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12" w:rsidRDefault="000B0F12" w:rsidP="00661C07">
      <w:pPr>
        <w:pStyle w:val="20"/>
        <w:spacing w:after="0" w:line="240" w:lineRule="auto"/>
        <w:ind w:left="0"/>
        <w:jc w:val="center"/>
        <w:rPr>
          <w:b/>
          <w:sz w:val="24"/>
          <w:szCs w:val="24"/>
          <w:lang w:val="en-US"/>
        </w:rPr>
      </w:pPr>
      <w:bookmarkStart w:id="0" w:name="_Ref93217065"/>
      <w:bookmarkStart w:id="1" w:name="_Ref93389610"/>
      <w:bookmarkStart w:id="2" w:name="_Toc98253966"/>
      <w:bookmarkStart w:id="3" w:name="ЗАКАЗ"/>
    </w:p>
    <w:p w:rsidR="00BF1D18" w:rsidRPr="00661C07" w:rsidRDefault="00BF1D18" w:rsidP="00661C07">
      <w:pPr>
        <w:pStyle w:val="20"/>
        <w:spacing w:after="0" w:line="240" w:lineRule="auto"/>
        <w:ind w:left="0"/>
        <w:jc w:val="center"/>
        <w:rPr>
          <w:b/>
          <w:sz w:val="24"/>
          <w:szCs w:val="24"/>
        </w:rPr>
      </w:pPr>
      <w:r w:rsidRPr="00661C07">
        <w:rPr>
          <w:b/>
          <w:sz w:val="24"/>
          <w:szCs w:val="24"/>
        </w:rPr>
        <w:t>ТЕХНИЧЕСКОЕ ЗАДАНИЕ</w:t>
      </w:r>
    </w:p>
    <w:p w:rsidR="00BF1D18" w:rsidRPr="00661C07" w:rsidRDefault="00BF1D18" w:rsidP="00661C07">
      <w:pPr>
        <w:pStyle w:val="20"/>
        <w:spacing w:after="0" w:line="240" w:lineRule="auto"/>
        <w:ind w:left="0"/>
        <w:jc w:val="center"/>
        <w:rPr>
          <w:sz w:val="24"/>
          <w:szCs w:val="24"/>
        </w:rPr>
      </w:pPr>
      <w:r w:rsidRPr="007A0F79">
        <w:rPr>
          <w:sz w:val="24"/>
          <w:szCs w:val="24"/>
        </w:rPr>
        <w:t>на открытый запрос предложений по выбору исполнителя услуг</w:t>
      </w:r>
    </w:p>
    <w:p w:rsidR="00BF1D18" w:rsidRPr="00434F27" w:rsidRDefault="0096155E" w:rsidP="00661C0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К</w:t>
      </w:r>
      <w:r w:rsidR="00661C07">
        <w:rPr>
          <w:b/>
          <w:sz w:val="24"/>
          <w:szCs w:val="24"/>
          <w:u w:val="single"/>
        </w:rPr>
        <w:t>омплексное обследование зданий К</w:t>
      </w:r>
      <w:r w:rsidR="00BF1D18" w:rsidRPr="00434F27">
        <w:rPr>
          <w:b/>
          <w:sz w:val="24"/>
          <w:szCs w:val="24"/>
          <w:u w:val="single"/>
        </w:rPr>
        <w:t>аскада Выгских ГЭС</w:t>
      </w:r>
      <w:r w:rsidR="007A1A90">
        <w:rPr>
          <w:b/>
          <w:sz w:val="24"/>
          <w:szCs w:val="24"/>
          <w:u w:val="single"/>
        </w:rPr>
        <w:t xml:space="preserve"> с разработкой паспортов</w:t>
      </w:r>
    </w:p>
    <w:p w:rsidR="00661C07" w:rsidRPr="00661C07" w:rsidRDefault="00661C07" w:rsidP="00661C07">
      <w:pPr>
        <w:spacing w:line="240" w:lineRule="auto"/>
        <w:jc w:val="center"/>
        <w:rPr>
          <w:sz w:val="24"/>
          <w:szCs w:val="24"/>
        </w:rPr>
      </w:pPr>
      <w:r w:rsidRPr="00661C07">
        <w:rPr>
          <w:sz w:val="24"/>
          <w:szCs w:val="24"/>
        </w:rPr>
        <w:t>для нужд филиала «Карельский» ОАО «ТГК-1».</w:t>
      </w:r>
    </w:p>
    <w:p w:rsidR="00661C07" w:rsidRDefault="00661C07" w:rsidP="00661C07">
      <w:pPr>
        <w:spacing w:line="240" w:lineRule="auto"/>
        <w:jc w:val="center"/>
        <w:rPr>
          <w:b/>
          <w:sz w:val="24"/>
          <w:szCs w:val="24"/>
        </w:rPr>
      </w:pPr>
    </w:p>
    <w:p w:rsidR="00BF1D18" w:rsidRDefault="00661C07" w:rsidP="00661C07">
      <w:pPr>
        <w:spacing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>Н</w:t>
      </w:r>
      <w:r w:rsidR="00BF1D18" w:rsidRPr="000625E9">
        <w:rPr>
          <w:sz w:val="24"/>
          <w:szCs w:val="24"/>
        </w:rPr>
        <w:t>омер закупки по ГКПЗ</w:t>
      </w:r>
      <w:r>
        <w:rPr>
          <w:sz w:val="24"/>
          <w:szCs w:val="24"/>
        </w:rPr>
        <w:t>:</w:t>
      </w:r>
      <w:r w:rsidR="000D4A5D">
        <w:rPr>
          <w:sz w:val="24"/>
          <w:szCs w:val="24"/>
        </w:rPr>
        <w:t xml:space="preserve"> </w:t>
      </w:r>
      <w:r w:rsidR="007A231F">
        <w:rPr>
          <w:sz w:val="24"/>
          <w:szCs w:val="24"/>
        </w:rPr>
        <w:t>3300/6.42-2116</w:t>
      </w:r>
    </w:p>
    <w:p w:rsidR="00661C07" w:rsidRDefault="00661C07" w:rsidP="00661C07">
      <w:pPr>
        <w:spacing w:line="240" w:lineRule="auto"/>
        <w:jc w:val="center"/>
        <w:rPr>
          <w:b/>
          <w:sz w:val="24"/>
          <w:szCs w:val="24"/>
        </w:rPr>
      </w:pPr>
    </w:p>
    <w:p w:rsidR="00661C07" w:rsidRPr="00661C07" w:rsidRDefault="00661C07" w:rsidP="00661C07">
      <w:pPr>
        <w:spacing w:line="240" w:lineRule="auto"/>
        <w:jc w:val="center"/>
        <w:rPr>
          <w:sz w:val="24"/>
          <w:szCs w:val="24"/>
        </w:rPr>
      </w:pPr>
    </w:p>
    <w:p w:rsidR="00BF1D18" w:rsidRPr="00A9112A" w:rsidRDefault="00BF1D18" w:rsidP="00A9112A">
      <w:pPr>
        <w:pStyle w:val="ab"/>
        <w:numPr>
          <w:ilvl w:val="0"/>
          <w:numId w:val="13"/>
        </w:numPr>
        <w:spacing w:line="240" w:lineRule="auto"/>
        <w:ind w:left="0" w:firstLine="0"/>
        <w:jc w:val="left"/>
        <w:rPr>
          <w:b/>
        </w:rPr>
      </w:pPr>
      <w:r w:rsidRPr="00A9112A">
        <w:rPr>
          <w:b/>
          <w:sz w:val="24"/>
          <w:szCs w:val="24"/>
        </w:rPr>
        <w:t>Общие требования</w:t>
      </w:r>
      <w:r w:rsidRPr="00A9112A">
        <w:rPr>
          <w:b/>
        </w:rPr>
        <w:t>.</w:t>
      </w:r>
    </w:p>
    <w:p w:rsidR="006A430E" w:rsidRPr="006A430E" w:rsidRDefault="006A430E" w:rsidP="006A430E">
      <w:pPr>
        <w:spacing w:line="240" w:lineRule="auto"/>
        <w:ind w:firstLine="0"/>
        <w:jc w:val="left"/>
        <w:rPr>
          <w:b/>
          <w:sz w:val="24"/>
          <w:szCs w:val="24"/>
        </w:rPr>
      </w:pPr>
      <w:r w:rsidRPr="006A430E">
        <w:rPr>
          <w:b/>
          <w:sz w:val="24"/>
          <w:szCs w:val="24"/>
        </w:rPr>
        <w:t>Требования к месту оказания услуг:</w:t>
      </w:r>
    </w:p>
    <w:p w:rsidR="00A03B21" w:rsidRDefault="007A231F" w:rsidP="007A231F">
      <w:pPr>
        <w:pStyle w:val="a4"/>
        <w:tabs>
          <w:tab w:val="clear" w:pos="1008"/>
          <w:tab w:val="clear" w:pos="3600"/>
          <w:tab w:val="num" w:pos="180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03B21" w:rsidRPr="00831EF9">
        <w:rPr>
          <w:sz w:val="24"/>
          <w:szCs w:val="24"/>
        </w:rPr>
        <w:t>Республика Карелия</w:t>
      </w:r>
      <w:r w:rsidR="00A03B21">
        <w:rPr>
          <w:sz w:val="24"/>
          <w:szCs w:val="24"/>
        </w:rPr>
        <w:t>, Сегежский район, д.</w:t>
      </w:r>
      <w:r w:rsidR="009A2A09">
        <w:rPr>
          <w:sz w:val="24"/>
          <w:szCs w:val="24"/>
        </w:rPr>
        <w:t xml:space="preserve"> </w:t>
      </w:r>
      <w:r w:rsidR="00A03B21">
        <w:rPr>
          <w:sz w:val="24"/>
          <w:szCs w:val="24"/>
        </w:rPr>
        <w:t>Каменный Бор, Ондская ГЭС и п.</w:t>
      </w:r>
      <w:r w:rsidR="009A2A09">
        <w:rPr>
          <w:sz w:val="24"/>
          <w:szCs w:val="24"/>
        </w:rPr>
        <w:t xml:space="preserve"> </w:t>
      </w:r>
      <w:r w:rsidR="00A03B21">
        <w:rPr>
          <w:sz w:val="24"/>
          <w:szCs w:val="24"/>
        </w:rPr>
        <w:t>Попов Порог, Сег</w:t>
      </w:r>
      <w:r w:rsidR="00A03B21">
        <w:rPr>
          <w:sz w:val="24"/>
          <w:szCs w:val="24"/>
        </w:rPr>
        <w:t>о</w:t>
      </w:r>
      <w:r w:rsidR="00A03B21">
        <w:rPr>
          <w:sz w:val="24"/>
          <w:szCs w:val="24"/>
        </w:rPr>
        <w:t>зерский гидроузел</w:t>
      </w:r>
    </w:p>
    <w:p w:rsidR="00A03B21" w:rsidRDefault="007A231F" w:rsidP="007A231F">
      <w:pPr>
        <w:pStyle w:val="a4"/>
        <w:tabs>
          <w:tab w:val="clear" w:pos="1008"/>
          <w:tab w:val="clear" w:pos="3600"/>
          <w:tab w:val="num" w:pos="180"/>
        </w:tabs>
        <w:spacing w:line="240" w:lineRule="auto"/>
        <w:ind w:hanging="36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25E9" w:rsidRPr="00831EF9">
        <w:rPr>
          <w:sz w:val="24"/>
          <w:szCs w:val="24"/>
        </w:rPr>
        <w:t>Республика Карелия</w:t>
      </w:r>
      <w:r w:rsidR="000625E9">
        <w:rPr>
          <w:sz w:val="24"/>
          <w:szCs w:val="24"/>
        </w:rPr>
        <w:t xml:space="preserve">, </w:t>
      </w:r>
      <w:r w:rsidR="000D4A5D">
        <w:rPr>
          <w:sz w:val="24"/>
          <w:szCs w:val="24"/>
        </w:rPr>
        <w:t>Беломорский район</w:t>
      </w:r>
      <w:r w:rsidR="0096155E">
        <w:rPr>
          <w:sz w:val="24"/>
          <w:szCs w:val="24"/>
        </w:rPr>
        <w:t>, п.</w:t>
      </w:r>
      <w:r w:rsidR="009A2A09">
        <w:rPr>
          <w:sz w:val="24"/>
          <w:szCs w:val="24"/>
        </w:rPr>
        <w:t xml:space="preserve"> </w:t>
      </w:r>
      <w:r w:rsidR="000D4A5D">
        <w:rPr>
          <w:sz w:val="24"/>
          <w:szCs w:val="24"/>
        </w:rPr>
        <w:t>Сосновец</w:t>
      </w:r>
      <w:r w:rsidR="0096155E">
        <w:rPr>
          <w:sz w:val="24"/>
          <w:szCs w:val="24"/>
        </w:rPr>
        <w:t xml:space="preserve">, </w:t>
      </w:r>
      <w:r w:rsidR="000D4A5D">
        <w:rPr>
          <w:sz w:val="24"/>
          <w:szCs w:val="24"/>
        </w:rPr>
        <w:t>Маткожненская ГЭС</w:t>
      </w:r>
    </w:p>
    <w:p w:rsidR="00A03B21" w:rsidRDefault="007A231F" w:rsidP="007A231F">
      <w:pPr>
        <w:pStyle w:val="a4"/>
        <w:tabs>
          <w:tab w:val="clear" w:pos="1008"/>
          <w:tab w:val="clear" w:pos="3600"/>
          <w:tab w:val="num" w:pos="180"/>
        </w:tabs>
        <w:spacing w:line="240" w:lineRule="auto"/>
        <w:ind w:hanging="360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03B21" w:rsidRPr="00831EF9">
        <w:rPr>
          <w:sz w:val="24"/>
          <w:szCs w:val="24"/>
        </w:rPr>
        <w:t>Республика Карелия</w:t>
      </w:r>
      <w:r w:rsidR="00A03B21">
        <w:rPr>
          <w:sz w:val="24"/>
          <w:szCs w:val="24"/>
        </w:rPr>
        <w:t>, Беломорский район, п.</w:t>
      </w:r>
      <w:r w:rsidR="009A2A09">
        <w:rPr>
          <w:sz w:val="24"/>
          <w:szCs w:val="24"/>
        </w:rPr>
        <w:t xml:space="preserve"> </w:t>
      </w:r>
      <w:r w:rsidR="00A03B21">
        <w:rPr>
          <w:sz w:val="24"/>
          <w:szCs w:val="24"/>
        </w:rPr>
        <w:t>Золотец, Выгостровская ГЭС</w:t>
      </w:r>
    </w:p>
    <w:p w:rsidR="000625E9" w:rsidRDefault="007A231F" w:rsidP="007A231F">
      <w:pPr>
        <w:pStyle w:val="a4"/>
        <w:tabs>
          <w:tab w:val="clear" w:pos="1008"/>
          <w:tab w:val="clear" w:pos="3600"/>
          <w:tab w:val="num" w:pos="180"/>
        </w:tabs>
        <w:spacing w:line="240" w:lineRule="auto"/>
        <w:ind w:hanging="360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03B21" w:rsidRPr="00831EF9">
        <w:rPr>
          <w:sz w:val="24"/>
          <w:szCs w:val="24"/>
        </w:rPr>
        <w:t>Республика Карелия</w:t>
      </w:r>
      <w:r w:rsidR="00A03B21">
        <w:rPr>
          <w:sz w:val="24"/>
          <w:szCs w:val="24"/>
        </w:rPr>
        <w:t>, Беломорский район</w:t>
      </w:r>
      <w:r w:rsidR="000D4A5D">
        <w:rPr>
          <w:sz w:val="24"/>
          <w:szCs w:val="24"/>
        </w:rPr>
        <w:t xml:space="preserve"> п.</w:t>
      </w:r>
      <w:r w:rsidR="009A2A09">
        <w:rPr>
          <w:sz w:val="24"/>
          <w:szCs w:val="24"/>
        </w:rPr>
        <w:t xml:space="preserve"> </w:t>
      </w:r>
      <w:r w:rsidR="000D4A5D">
        <w:rPr>
          <w:sz w:val="24"/>
          <w:szCs w:val="24"/>
        </w:rPr>
        <w:t>Летнереченский, Пал</w:t>
      </w:r>
      <w:r w:rsidR="00A03B21">
        <w:rPr>
          <w:sz w:val="24"/>
          <w:szCs w:val="24"/>
        </w:rPr>
        <w:t>а</w:t>
      </w:r>
      <w:r w:rsidR="000D4A5D">
        <w:rPr>
          <w:sz w:val="24"/>
          <w:szCs w:val="24"/>
        </w:rPr>
        <w:t>коргская ГЭС</w:t>
      </w:r>
    </w:p>
    <w:p w:rsidR="006A430E" w:rsidRDefault="006A430E" w:rsidP="007A231F">
      <w:pPr>
        <w:pStyle w:val="a4"/>
        <w:tabs>
          <w:tab w:val="clear" w:pos="1008"/>
          <w:tab w:val="clear" w:pos="3600"/>
          <w:tab w:val="num" w:pos="180"/>
        </w:tabs>
        <w:spacing w:line="240" w:lineRule="auto"/>
        <w:ind w:hanging="3600"/>
        <w:rPr>
          <w:sz w:val="24"/>
          <w:szCs w:val="24"/>
        </w:rPr>
      </w:pPr>
    </w:p>
    <w:p w:rsidR="00922145" w:rsidRPr="006A430E" w:rsidRDefault="00922145" w:rsidP="00922145">
      <w:pPr>
        <w:spacing w:line="240" w:lineRule="auto"/>
        <w:ind w:firstLine="0"/>
        <w:rPr>
          <w:b/>
          <w:iCs/>
          <w:sz w:val="24"/>
          <w:szCs w:val="24"/>
        </w:rPr>
      </w:pPr>
      <w:r w:rsidRPr="006A430E">
        <w:rPr>
          <w:b/>
          <w:iCs/>
          <w:sz w:val="24"/>
          <w:szCs w:val="24"/>
        </w:rPr>
        <w:t>Контактный телефон ответственного лица, со</w:t>
      </w:r>
      <w:r w:rsidR="006A430E" w:rsidRPr="006A430E">
        <w:rPr>
          <w:b/>
          <w:iCs/>
          <w:sz w:val="24"/>
          <w:szCs w:val="24"/>
        </w:rPr>
        <w:t>ставившего техническое задание:</w:t>
      </w:r>
    </w:p>
    <w:p w:rsidR="00922145" w:rsidRPr="00922145" w:rsidRDefault="00922145" w:rsidP="00922145">
      <w:pPr>
        <w:spacing w:line="240" w:lineRule="auto"/>
        <w:ind w:firstLine="0"/>
        <w:rPr>
          <w:iCs/>
          <w:sz w:val="24"/>
          <w:szCs w:val="24"/>
        </w:rPr>
      </w:pPr>
      <w:r>
        <w:rPr>
          <w:iCs/>
          <w:sz w:val="24"/>
          <w:szCs w:val="24"/>
        </w:rPr>
        <w:t>(814-31)36-302,</w:t>
      </w:r>
      <w:r w:rsidRPr="00922145">
        <w:rPr>
          <w:iCs/>
          <w:sz w:val="24"/>
          <w:szCs w:val="24"/>
        </w:rPr>
        <w:t xml:space="preserve"> инженер ПТО КВГЭС </w:t>
      </w:r>
      <w:r>
        <w:rPr>
          <w:iCs/>
          <w:sz w:val="24"/>
          <w:szCs w:val="24"/>
        </w:rPr>
        <w:t>Белан Леонид Владимирович</w:t>
      </w:r>
      <w:r w:rsidRPr="00922145">
        <w:rPr>
          <w:iCs/>
          <w:sz w:val="24"/>
          <w:szCs w:val="24"/>
        </w:rPr>
        <w:t>.</w:t>
      </w:r>
    </w:p>
    <w:p w:rsidR="00922145" w:rsidRPr="006A430E" w:rsidRDefault="00922145" w:rsidP="00922145">
      <w:pPr>
        <w:spacing w:line="240" w:lineRule="auto"/>
        <w:ind w:firstLine="0"/>
        <w:rPr>
          <w:b/>
          <w:iCs/>
          <w:sz w:val="24"/>
          <w:szCs w:val="24"/>
        </w:rPr>
      </w:pPr>
      <w:r w:rsidRPr="006A430E">
        <w:rPr>
          <w:b/>
          <w:iCs/>
          <w:sz w:val="24"/>
          <w:szCs w:val="24"/>
        </w:rPr>
        <w:t xml:space="preserve">Контактный телефон ответственного лица гидротехнической службы аппарата </w:t>
      </w:r>
      <w:r w:rsidR="006A430E" w:rsidRPr="006A430E">
        <w:rPr>
          <w:b/>
          <w:iCs/>
          <w:sz w:val="24"/>
          <w:szCs w:val="24"/>
        </w:rPr>
        <w:t>управления филиала «Карельский»:</w:t>
      </w:r>
    </w:p>
    <w:p w:rsidR="00901123" w:rsidRDefault="00C163B3" w:rsidP="00922145">
      <w:pPr>
        <w:spacing w:line="240" w:lineRule="auto"/>
        <w:ind w:firstLine="0"/>
        <w:rPr>
          <w:iCs/>
          <w:sz w:val="24"/>
          <w:szCs w:val="24"/>
        </w:rPr>
      </w:pPr>
      <w:r w:rsidRPr="00922145">
        <w:rPr>
          <w:iCs/>
          <w:sz w:val="24"/>
          <w:szCs w:val="24"/>
        </w:rPr>
        <w:t>(8142) 71-38-80</w:t>
      </w:r>
      <w:r>
        <w:rPr>
          <w:iCs/>
          <w:sz w:val="24"/>
          <w:szCs w:val="24"/>
        </w:rPr>
        <w:t xml:space="preserve"> </w:t>
      </w:r>
      <w:r w:rsidR="006A430E">
        <w:rPr>
          <w:iCs/>
          <w:sz w:val="24"/>
          <w:szCs w:val="24"/>
        </w:rPr>
        <w:t>Нюхтиков Владимир Николаевич.</w:t>
      </w:r>
    </w:p>
    <w:p w:rsidR="006A430E" w:rsidRPr="00922145" w:rsidRDefault="006A430E" w:rsidP="00922145">
      <w:pPr>
        <w:spacing w:line="240" w:lineRule="auto"/>
        <w:ind w:firstLine="0"/>
        <w:rPr>
          <w:iCs/>
          <w:sz w:val="24"/>
          <w:szCs w:val="24"/>
        </w:rPr>
      </w:pPr>
    </w:p>
    <w:p w:rsidR="00BF1D18" w:rsidRPr="000625E9" w:rsidRDefault="00BF1D18" w:rsidP="006A430E">
      <w:pPr>
        <w:spacing w:line="240" w:lineRule="auto"/>
        <w:ind w:firstLine="0"/>
        <w:rPr>
          <w:b/>
          <w:sz w:val="24"/>
          <w:szCs w:val="24"/>
        </w:rPr>
      </w:pPr>
      <w:r w:rsidRPr="000625E9">
        <w:rPr>
          <w:b/>
          <w:sz w:val="24"/>
          <w:szCs w:val="24"/>
        </w:rPr>
        <w:t xml:space="preserve">Требования к срокам </w:t>
      </w:r>
      <w:r w:rsidR="001058F5">
        <w:rPr>
          <w:b/>
          <w:sz w:val="24"/>
          <w:szCs w:val="24"/>
        </w:rPr>
        <w:t>оказания услуг</w:t>
      </w:r>
      <w:r w:rsidRPr="000625E9">
        <w:rPr>
          <w:b/>
          <w:sz w:val="24"/>
          <w:szCs w:val="24"/>
        </w:rPr>
        <w:t>:</w:t>
      </w:r>
    </w:p>
    <w:p w:rsidR="00BF1D18" w:rsidRPr="00434F27" w:rsidRDefault="00922145" w:rsidP="006A430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Начало                </w:t>
      </w:r>
      <w:r w:rsidR="00BF1D18" w:rsidRPr="00434F27">
        <w:rPr>
          <w:sz w:val="24"/>
          <w:szCs w:val="24"/>
        </w:rPr>
        <w:t xml:space="preserve"> </w:t>
      </w:r>
      <w:r>
        <w:rPr>
          <w:sz w:val="24"/>
          <w:szCs w:val="24"/>
        </w:rPr>
        <w:t>июль</w:t>
      </w:r>
      <w:r w:rsidR="000D4A5D">
        <w:rPr>
          <w:sz w:val="24"/>
          <w:szCs w:val="24"/>
        </w:rPr>
        <w:t xml:space="preserve"> 20</w:t>
      </w:r>
      <w:r w:rsidR="007A1A90">
        <w:rPr>
          <w:sz w:val="24"/>
          <w:szCs w:val="24"/>
        </w:rPr>
        <w:t>13</w:t>
      </w:r>
      <w:r w:rsidR="0096155E">
        <w:rPr>
          <w:sz w:val="24"/>
          <w:szCs w:val="24"/>
        </w:rPr>
        <w:t xml:space="preserve"> </w:t>
      </w:r>
      <w:r w:rsidR="00BF1D18" w:rsidRPr="00434F27">
        <w:rPr>
          <w:sz w:val="24"/>
          <w:szCs w:val="24"/>
        </w:rPr>
        <w:t>г.</w:t>
      </w:r>
    </w:p>
    <w:p w:rsidR="00BF1D18" w:rsidRDefault="00922145" w:rsidP="006A430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Окончание          </w:t>
      </w:r>
      <w:r w:rsidR="00BF1D18" w:rsidRPr="00434F27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декабрь</w:t>
      </w:r>
      <w:r w:rsidR="000D4A5D">
        <w:rPr>
          <w:sz w:val="24"/>
          <w:szCs w:val="24"/>
        </w:rPr>
        <w:t xml:space="preserve"> 20</w:t>
      </w:r>
      <w:r w:rsidR="007A1A90">
        <w:rPr>
          <w:sz w:val="24"/>
          <w:szCs w:val="24"/>
        </w:rPr>
        <w:t>13</w:t>
      </w:r>
      <w:r w:rsidR="0096155E">
        <w:rPr>
          <w:sz w:val="24"/>
          <w:szCs w:val="24"/>
        </w:rPr>
        <w:t xml:space="preserve"> </w:t>
      </w:r>
      <w:r w:rsidR="00BF1D18" w:rsidRPr="00434F27">
        <w:rPr>
          <w:sz w:val="24"/>
          <w:szCs w:val="24"/>
        </w:rPr>
        <w:t>г.</w:t>
      </w:r>
    </w:p>
    <w:p w:rsidR="006A430E" w:rsidRPr="00434F27" w:rsidRDefault="006A430E" w:rsidP="007A231F">
      <w:pPr>
        <w:spacing w:line="240" w:lineRule="auto"/>
        <w:ind w:firstLine="0"/>
        <w:rPr>
          <w:sz w:val="24"/>
          <w:szCs w:val="24"/>
        </w:rPr>
      </w:pPr>
    </w:p>
    <w:p w:rsidR="00901123" w:rsidRDefault="0006772B" w:rsidP="00901123">
      <w:pPr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Начальная (максимальная) цена закупки</w:t>
      </w:r>
      <w:r w:rsidR="00BF1D18" w:rsidRPr="000625E9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7A1A90" w:rsidRPr="00FC447E">
        <w:rPr>
          <w:sz w:val="24"/>
          <w:szCs w:val="24"/>
        </w:rPr>
        <w:t>1</w:t>
      </w:r>
      <w:r>
        <w:rPr>
          <w:sz w:val="24"/>
          <w:szCs w:val="24"/>
        </w:rPr>
        <w:t> </w:t>
      </w:r>
      <w:r w:rsidR="007A1A90" w:rsidRPr="00FC447E">
        <w:rPr>
          <w:sz w:val="24"/>
          <w:szCs w:val="24"/>
        </w:rPr>
        <w:t>000</w:t>
      </w:r>
      <w:r>
        <w:rPr>
          <w:sz w:val="24"/>
          <w:szCs w:val="24"/>
        </w:rPr>
        <w:t xml:space="preserve"> 000</w:t>
      </w:r>
      <w:r w:rsidR="00DD6AA3" w:rsidRPr="00FC447E">
        <w:rPr>
          <w:sz w:val="24"/>
          <w:szCs w:val="24"/>
        </w:rPr>
        <w:t>,0</w:t>
      </w:r>
      <w:r w:rsidR="00BF1D18" w:rsidRPr="00FC447E">
        <w:rPr>
          <w:sz w:val="24"/>
          <w:szCs w:val="24"/>
        </w:rPr>
        <w:t xml:space="preserve"> руб. без учета НДС</w:t>
      </w:r>
      <w:bookmarkStart w:id="4" w:name="_Toc98253968"/>
      <w:bookmarkEnd w:id="0"/>
      <w:bookmarkEnd w:id="1"/>
      <w:bookmarkEnd w:id="2"/>
      <w:bookmarkEnd w:id="3"/>
      <w:r w:rsidR="00574EAE">
        <w:rPr>
          <w:sz w:val="24"/>
          <w:szCs w:val="24"/>
        </w:rPr>
        <w:t>,</w:t>
      </w:r>
    </w:p>
    <w:p w:rsidR="00574EAE" w:rsidRPr="008459EA" w:rsidRDefault="00574EAE" w:rsidP="00901123">
      <w:pPr>
        <w:spacing w:line="240" w:lineRule="auto"/>
        <w:ind w:firstLine="0"/>
        <w:rPr>
          <w:sz w:val="24"/>
          <w:szCs w:val="24"/>
        </w:rPr>
      </w:pPr>
      <w:r w:rsidRPr="008459EA">
        <w:rPr>
          <w:sz w:val="24"/>
          <w:szCs w:val="24"/>
        </w:rPr>
        <w:t xml:space="preserve">в том числе:      </w:t>
      </w:r>
      <w:r w:rsidR="008459EA" w:rsidRPr="008459EA">
        <w:rPr>
          <w:sz w:val="24"/>
          <w:szCs w:val="24"/>
        </w:rPr>
        <w:t>3</w:t>
      </w:r>
      <w:r w:rsidRPr="008459EA">
        <w:rPr>
          <w:sz w:val="24"/>
          <w:szCs w:val="24"/>
        </w:rPr>
        <w:t xml:space="preserve">-й квартал </w:t>
      </w:r>
      <w:r w:rsidR="008459EA" w:rsidRPr="008459EA">
        <w:rPr>
          <w:sz w:val="24"/>
          <w:szCs w:val="24"/>
        </w:rPr>
        <w:t>–</w:t>
      </w:r>
      <w:r w:rsidRPr="008459EA">
        <w:rPr>
          <w:sz w:val="24"/>
          <w:szCs w:val="24"/>
        </w:rPr>
        <w:t xml:space="preserve"> </w:t>
      </w:r>
      <w:r w:rsidR="008459EA" w:rsidRPr="008459EA">
        <w:rPr>
          <w:sz w:val="24"/>
          <w:szCs w:val="24"/>
        </w:rPr>
        <w:t xml:space="preserve">500 000  </w:t>
      </w:r>
      <w:r w:rsidRPr="008459EA">
        <w:rPr>
          <w:sz w:val="24"/>
          <w:szCs w:val="24"/>
        </w:rPr>
        <w:t>руб. без учета НДС.</w:t>
      </w:r>
    </w:p>
    <w:p w:rsidR="008459EA" w:rsidRDefault="008459EA" w:rsidP="008459EA">
      <w:pPr>
        <w:spacing w:line="240" w:lineRule="auto"/>
        <w:ind w:firstLine="0"/>
        <w:rPr>
          <w:sz w:val="24"/>
          <w:szCs w:val="24"/>
        </w:rPr>
      </w:pPr>
      <w:r w:rsidRPr="008459EA">
        <w:rPr>
          <w:sz w:val="24"/>
          <w:szCs w:val="24"/>
        </w:rPr>
        <w:t xml:space="preserve">                         4-й квартал – 500 000  руб. без учета НДС.</w:t>
      </w:r>
    </w:p>
    <w:p w:rsidR="00A9112A" w:rsidRPr="0006772B" w:rsidRDefault="00A9112A" w:rsidP="00901123">
      <w:pPr>
        <w:spacing w:line="240" w:lineRule="auto"/>
        <w:ind w:firstLine="0"/>
        <w:rPr>
          <w:b/>
          <w:sz w:val="24"/>
          <w:szCs w:val="24"/>
        </w:rPr>
      </w:pPr>
    </w:p>
    <w:p w:rsidR="00FC447E" w:rsidRPr="00FC447E" w:rsidRDefault="00FC447E" w:rsidP="008F2B73">
      <w:pPr>
        <w:spacing w:line="240" w:lineRule="auto"/>
        <w:rPr>
          <w:bCs/>
          <w:sz w:val="24"/>
          <w:szCs w:val="24"/>
          <w:lang w:eastAsia="en-US"/>
        </w:rPr>
      </w:pPr>
      <w:r w:rsidRPr="007D64E4">
        <w:rPr>
          <w:bCs/>
          <w:sz w:val="24"/>
          <w:szCs w:val="24"/>
          <w:lang w:eastAsia="en-US"/>
        </w:rPr>
        <w:t>Ценовая характеристика стоимости работ должна быть определена на основании сметной документа</w:t>
      </w:r>
      <w:r>
        <w:rPr>
          <w:bCs/>
          <w:sz w:val="24"/>
          <w:szCs w:val="24"/>
          <w:lang w:eastAsia="en-US"/>
        </w:rPr>
        <w:t>ции, составленной в соответствие</w:t>
      </w:r>
      <w:r w:rsidRPr="007D64E4">
        <w:rPr>
          <w:bCs/>
          <w:sz w:val="24"/>
          <w:szCs w:val="24"/>
          <w:lang w:eastAsia="en-US"/>
        </w:rPr>
        <w:t xml:space="preserve"> </w:t>
      </w:r>
      <w:r w:rsidRPr="00FC447E">
        <w:rPr>
          <w:sz w:val="24"/>
          <w:szCs w:val="24"/>
        </w:rPr>
        <w:t>характеристикам производственных зданий, подл</w:t>
      </w:r>
      <w:r w:rsidRPr="00FC447E">
        <w:rPr>
          <w:sz w:val="24"/>
          <w:szCs w:val="24"/>
        </w:rPr>
        <w:t>е</w:t>
      </w:r>
      <w:r w:rsidRPr="00FC447E">
        <w:rPr>
          <w:sz w:val="24"/>
          <w:szCs w:val="24"/>
        </w:rPr>
        <w:t>жащих обследованию</w:t>
      </w:r>
      <w:r>
        <w:rPr>
          <w:sz w:val="24"/>
          <w:szCs w:val="24"/>
        </w:rPr>
        <w:t xml:space="preserve"> и перечня работ</w:t>
      </w:r>
      <w:r w:rsidRPr="007D64E4">
        <w:rPr>
          <w:bCs/>
          <w:sz w:val="24"/>
          <w:szCs w:val="24"/>
          <w:lang w:eastAsia="en-US"/>
        </w:rPr>
        <w:t xml:space="preserve"> (указан</w:t>
      </w:r>
      <w:r>
        <w:rPr>
          <w:bCs/>
          <w:sz w:val="24"/>
          <w:szCs w:val="24"/>
          <w:lang w:eastAsia="en-US"/>
        </w:rPr>
        <w:t>ных</w:t>
      </w:r>
      <w:r w:rsidRPr="007D64E4">
        <w:rPr>
          <w:bCs/>
          <w:sz w:val="24"/>
          <w:szCs w:val="24"/>
          <w:lang w:eastAsia="en-US"/>
        </w:rPr>
        <w:t xml:space="preserve"> в техническом задании) и требованиями с</w:t>
      </w:r>
      <w:r w:rsidRPr="007D64E4">
        <w:rPr>
          <w:bCs/>
          <w:sz w:val="24"/>
          <w:szCs w:val="24"/>
          <w:lang w:eastAsia="en-US"/>
        </w:rPr>
        <w:t>и</w:t>
      </w:r>
      <w:r w:rsidRPr="007D64E4">
        <w:rPr>
          <w:bCs/>
          <w:sz w:val="24"/>
          <w:szCs w:val="24"/>
          <w:lang w:eastAsia="en-US"/>
        </w:rPr>
        <w:t>стемы ценообразования, принятой в ОАО «ТГК-1». Приложение сметной документации к оферте участника ОЗП обязательно.</w:t>
      </w:r>
    </w:p>
    <w:p w:rsidR="00901123" w:rsidRDefault="00901123" w:rsidP="00FC447E">
      <w:pPr>
        <w:spacing w:line="240" w:lineRule="auto"/>
        <w:ind w:firstLine="0"/>
        <w:rPr>
          <w:b/>
          <w:sz w:val="24"/>
          <w:szCs w:val="24"/>
        </w:rPr>
      </w:pPr>
    </w:p>
    <w:p w:rsidR="00F174F8" w:rsidRPr="00A9112A" w:rsidRDefault="00F174F8" w:rsidP="00A9112A">
      <w:pPr>
        <w:pStyle w:val="ab"/>
        <w:numPr>
          <w:ilvl w:val="0"/>
          <w:numId w:val="13"/>
        </w:numPr>
        <w:spacing w:line="240" w:lineRule="auto"/>
        <w:ind w:left="0" w:firstLine="0"/>
        <w:rPr>
          <w:b/>
        </w:rPr>
      </w:pPr>
      <w:r w:rsidRPr="00A9112A">
        <w:rPr>
          <w:b/>
          <w:sz w:val="24"/>
          <w:szCs w:val="24"/>
        </w:rPr>
        <w:t>Требования к оказанию услуг</w:t>
      </w:r>
      <w:bookmarkEnd w:id="4"/>
    </w:p>
    <w:p w:rsidR="003F74D7" w:rsidRPr="003F74D7" w:rsidRDefault="003F74D7" w:rsidP="007A231F">
      <w:pPr>
        <w:spacing w:line="240" w:lineRule="auto"/>
        <w:ind w:firstLine="0"/>
        <w:rPr>
          <w:sz w:val="24"/>
          <w:szCs w:val="24"/>
        </w:rPr>
      </w:pPr>
      <w:r w:rsidRPr="003F74D7">
        <w:rPr>
          <w:sz w:val="24"/>
          <w:szCs w:val="24"/>
        </w:rPr>
        <w:t>Работа производится на основании:</w:t>
      </w:r>
    </w:p>
    <w:p w:rsidR="003F74D7" w:rsidRPr="00A9112A" w:rsidRDefault="00984865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«Правил</w:t>
      </w:r>
      <w:r w:rsidR="003F74D7" w:rsidRPr="003F74D7">
        <w:rPr>
          <w:sz w:val="24"/>
          <w:szCs w:val="24"/>
        </w:rPr>
        <w:t xml:space="preserve"> технической эксплуатации </w:t>
      </w:r>
      <w:r w:rsidR="00254895">
        <w:rPr>
          <w:sz w:val="24"/>
          <w:szCs w:val="24"/>
        </w:rPr>
        <w:t>электрических</w:t>
      </w:r>
      <w:r w:rsidR="00D4363A">
        <w:rPr>
          <w:sz w:val="24"/>
          <w:szCs w:val="24"/>
        </w:rPr>
        <w:t xml:space="preserve"> </w:t>
      </w:r>
      <w:r w:rsidR="003F74D7" w:rsidRPr="003F74D7">
        <w:rPr>
          <w:sz w:val="24"/>
          <w:szCs w:val="24"/>
        </w:rPr>
        <w:t>станций и сетей РФ (ПТЭ)</w:t>
      </w:r>
      <w:r w:rsidR="00D4363A">
        <w:rPr>
          <w:sz w:val="24"/>
          <w:szCs w:val="24"/>
        </w:rPr>
        <w:t xml:space="preserve"> </w:t>
      </w:r>
      <w:r w:rsidR="003F74D7" w:rsidRPr="003F74D7">
        <w:rPr>
          <w:sz w:val="24"/>
          <w:szCs w:val="24"/>
        </w:rPr>
        <w:t>изд.2003</w:t>
      </w:r>
      <w:r w:rsidR="000D4A5D">
        <w:rPr>
          <w:sz w:val="24"/>
          <w:szCs w:val="24"/>
        </w:rPr>
        <w:t xml:space="preserve"> </w:t>
      </w:r>
      <w:r w:rsidR="007A231F">
        <w:rPr>
          <w:sz w:val="24"/>
          <w:szCs w:val="24"/>
        </w:rPr>
        <w:t>год»</w:t>
      </w:r>
      <w:r w:rsidR="00A9112A">
        <w:rPr>
          <w:sz w:val="24"/>
          <w:szCs w:val="24"/>
        </w:rPr>
        <w:t>:</w:t>
      </w:r>
    </w:p>
    <w:p w:rsidR="003F74D7" w:rsidRDefault="003F74D7" w:rsidP="007A231F">
      <w:pPr>
        <w:spacing w:line="240" w:lineRule="auto"/>
        <w:ind w:firstLine="0"/>
        <w:rPr>
          <w:sz w:val="24"/>
          <w:szCs w:val="24"/>
        </w:rPr>
      </w:pPr>
      <w:r w:rsidRPr="003F74D7">
        <w:rPr>
          <w:sz w:val="24"/>
          <w:szCs w:val="24"/>
        </w:rPr>
        <w:t>п.2.2.1 …Производственные здания и сооружения, находящиеся в эксплуатации более 25 лет, независимо от их состояния, должны подвергаться комплексному обследованию с оценкой их прочности, устойчивости и эксплуатационной надежности с привлечением специализированных  организаций.</w:t>
      </w:r>
    </w:p>
    <w:p w:rsidR="000E410D" w:rsidRPr="008459EA" w:rsidRDefault="000E410D" w:rsidP="00A9112A">
      <w:pPr>
        <w:tabs>
          <w:tab w:val="left" w:pos="0"/>
        </w:tabs>
        <w:spacing w:line="240" w:lineRule="auto"/>
        <w:ind w:firstLine="0"/>
        <w:rPr>
          <w:sz w:val="24"/>
          <w:szCs w:val="24"/>
        </w:rPr>
      </w:pPr>
    </w:p>
    <w:p w:rsidR="00783611" w:rsidRPr="000E410D" w:rsidRDefault="00783611" w:rsidP="001058F5">
      <w:pPr>
        <w:tabs>
          <w:tab w:val="left" w:pos="0"/>
        </w:tabs>
        <w:spacing w:line="240" w:lineRule="auto"/>
        <w:ind w:firstLine="0"/>
        <w:rPr>
          <w:b/>
          <w:sz w:val="24"/>
          <w:szCs w:val="24"/>
        </w:rPr>
      </w:pPr>
      <w:r w:rsidRPr="00901123">
        <w:rPr>
          <w:b/>
          <w:sz w:val="24"/>
          <w:szCs w:val="24"/>
        </w:rPr>
        <w:t>1.</w:t>
      </w:r>
      <w:r w:rsidR="001058F5" w:rsidRPr="001058F5">
        <w:rPr>
          <w:b/>
          <w:sz w:val="24"/>
          <w:szCs w:val="24"/>
        </w:rPr>
        <w:tab/>
      </w:r>
      <w:r w:rsidRPr="00901123">
        <w:rPr>
          <w:b/>
          <w:sz w:val="24"/>
          <w:szCs w:val="24"/>
        </w:rPr>
        <w:t>Цель обследования</w:t>
      </w:r>
      <w:r w:rsidRPr="00901123">
        <w:rPr>
          <w:sz w:val="24"/>
          <w:szCs w:val="24"/>
        </w:rPr>
        <w:t>:</w:t>
      </w:r>
    </w:p>
    <w:p w:rsidR="00783611" w:rsidRPr="00D36924" w:rsidRDefault="007A231F" w:rsidP="007A231F">
      <w:pPr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83611" w:rsidRPr="00783611">
        <w:rPr>
          <w:sz w:val="24"/>
          <w:szCs w:val="24"/>
        </w:rPr>
        <w:t>Определение ка</w:t>
      </w:r>
      <w:r w:rsidR="001058F5">
        <w:rPr>
          <w:sz w:val="24"/>
          <w:szCs w:val="24"/>
        </w:rPr>
        <w:t xml:space="preserve">тегорий технического состояния </w:t>
      </w:r>
      <w:r w:rsidR="00783611" w:rsidRPr="00783611">
        <w:rPr>
          <w:sz w:val="24"/>
          <w:szCs w:val="24"/>
        </w:rPr>
        <w:t xml:space="preserve">отдельных конструкций и производственных зданий </w:t>
      </w:r>
      <w:r w:rsidR="00254895">
        <w:rPr>
          <w:sz w:val="24"/>
          <w:szCs w:val="24"/>
        </w:rPr>
        <w:t xml:space="preserve">и сооружений </w:t>
      </w:r>
      <w:r w:rsidR="00783611" w:rsidRPr="00783611">
        <w:rPr>
          <w:sz w:val="24"/>
          <w:szCs w:val="24"/>
        </w:rPr>
        <w:t xml:space="preserve">в целом, находящихся на территории </w:t>
      </w:r>
      <w:r w:rsidR="000D4A5D">
        <w:rPr>
          <w:sz w:val="24"/>
          <w:szCs w:val="24"/>
        </w:rPr>
        <w:t>Маткожненской</w:t>
      </w:r>
      <w:r w:rsidR="00A03B21">
        <w:rPr>
          <w:sz w:val="24"/>
          <w:szCs w:val="24"/>
        </w:rPr>
        <w:t xml:space="preserve">, Ондской, </w:t>
      </w:r>
      <w:r w:rsidR="00D4363A">
        <w:rPr>
          <w:sz w:val="24"/>
          <w:szCs w:val="24"/>
        </w:rPr>
        <w:t>Выгос</w:t>
      </w:r>
      <w:r w:rsidR="00D4363A">
        <w:rPr>
          <w:sz w:val="24"/>
          <w:szCs w:val="24"/>
        </w:rPr>
        <w:t>т</w:t>
      </w:r>
      <w:r w:rsidR="00D4363A">
        <w:rPr>
          <w:sz w:val="24"/>
          <w:szCs w:val="24"/>
        </w:rPr>
        <w:t xml:space="preserve">ровской </w:t>
      </w:r>
      <w:r w:rsidR="00577D9A">
        <w:rPr>
          <w:sz w:val="24"/>
          <w:szCs w:val="24"/>
        </w:rPr>
        <w:t xml:space="preserve">и </w:t>
      </w:r>
      <w:r w:rsidR="000D4A5D">
        <w:rPr>
          <w:sz w:val="24"/>
          <w:szCs w:val="24"/>
        </w:rPr>
        <w:t>Пал</w:t>
      </w:r>
      <w:r w:rsidR="00A03B21">
        <w:rPr>
          <w:sz w:val="24"/>
          <w:szCs w:val="24"/>
        </w:rPr>
        <w:t>а</w:t>
      </w:r>
      <w:r w:rsidR="000D4A5D">
        <w:rPr>
          <w:sz w:val="24"/>
          <w:szCs w:val="24"/>
        </w:rPr>
        <w:t>коргской ГЭС</w:t>
      </w:r>
      <w:r w:rsidR="00783611" w:rsidRPr="00783611">
        <w:rPr>
          <w:sz w:val="24"/>
          <w:szCs w:val="24"/>
        </w:rPr>
        <w:t xml:space="preserve"> Каскада Выгских ГЭС филиала «Карельский» ОАО «ТГК – 1» на основании проведения </w:t>
      </w:r>
      <w:r w:rsidR="00D36924">
        <w:rPr>
          <w:sz w:val="24"/>
          <w:szCs w:val="24"/>
        </w:rPr>
        <w:t>комплексного</w:t>
      </w:r>
      <w:r w:rsidR="00783611" w:rsidRPr="00783611">
        <w:rPr>
          <w:b/>
          <w:sz w:val="24"/>
          <w:szCs w:val="24"/>
        </w:rPr>
        <w:t xml:space="preserve"> </w:t>
      </w:r>
      <w:r w:rsidR="00783611" w:rsidRPr="00D36924">
        <w:rPr>
          <w:sz w:val="24"/>
          <w:szCs w:val="24"/>
        </w:rPr>
        <w:t>обследования.</w:t>
      </w:r>
    </w:p>
    <w:p w:rsidR="00254895" w:rsidRDefault="007A231F" w:rsidP="007A231F">
      <w:pPr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4895">
        <w:rPr>
          <w:sz w:val="24"/>
          <w:szCs w:val="24"/>
        </w:rPr>
        <w:t>Выявление опасных повреждений и выдача рекомендаций по восстановлению надежной и бе</w:t>
      </w:r>
      <w:r w:rsidR="00254895">
        <w:rPr>
          <w:sz w:val="24"/>
          <w:szCs w:val="24"/>
        </w:rPr>
        <w:t>з</w:t>
      </w:r>
      <w:r w:rsidR="00254895">
        <w:rPr>
          <w:sz w:val="24"/>
          <w:szCs w:val="24"/>
        </w:rPr>
        <w:t>опасной эксплуатации обследуемых производственных зданий и сооружений.</w:t>
      </w:r>
    </w:p>
    <w:p w:rsidR="00783611" w:rsidRDefault="00A03B21" w:rsidP="00C94911">
      <w:pPr>
        <w:tabs>
          <w:tab w:val="left" w:pos="0"/>
        </w:tabs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</w:rPr>
        <w:t>Разработка</w:t>
      </w:r>
      <w:r w:rsidR="007A1A90">
        <w:rPr>
          <w:sz w:val="24"/>
          <w:szCs w:val="24"/>
        </w:rPr>
        <w:t xml:space="preserve"> технических паспортов на производственные здания КВГЭС</w:t>
      </w:r>
      <w:r w:rsidR="001058F5" w:rsidRPr="001058F5">
        <w:rPr>
          <w:sz w:val="24"/>
          <w:szCs w:val="24"/>
        </w:rPr>
        <w:t>.</w:t>
      </w:r>
    </w:p>
    <w:p w:rsidR="000B0F12" w:rsidRPr="000B0F12" w:rsidRDefault="000B0F12" w:rsidP="00C94911">
      <w:pPr>
        <w:tabs>
          <w:tab w:val="left" w:pos="0"/>
        </w:tabs>
        <w:spacing w:line="240" w:lineRule="auto"/>
        <w:ind w:firstLine="0"/>
        <w:rPr>
          <w:sz w:val="24"/>
          <w:szCs w:val="24"/>
          <w:lang w:val="en-US"/>
        </w:rPr>
      </w:pPr>
      <w:bookmarkStart w:id="5" w:name="_GoBack"/>
      <w:bookmarkEnd w:id="5"/>
    </w:p>
    <w:p w:rsidR="00783611" w:rsidRPr="00901123" w:rsidRDefault="00783611" w:rsidP="001058F5">
      <w:pPr>
        <w:spacing w:line="240" w:lineRule="auto"/>
        <w:ind w:firstLine="0"/>
        <w:rPr>
          <w:sz w:val="24"/>
          <w:szCs w:val="24"/>
        </w:rPr>
      </w:pPr>
      <w:r w:rsidRPr="00901123">
        <w:rPr>
          <w:b/>
          <w:sz w:val="24"/>
          <w:szCs w:val="24"/>
        </w:rPr>
        <w:t>2.</w:t>
      </w:r>
      <w:r w:rsidR="001058F5">
        <w:rPr>
          <w:b/>
          <w:sz w:val="24"/>
          <w:szCs w:val="24"/>
        </w:rPr>
        <w:tab/>
      </w:r>
      <w:r w:rsidRPr="00901123">
        <w:rPr>
          <w:b/>
          <w:sz w:val="24"/>
          <w:szCs w:val="24"/>
        </w:rPr>
        <w:t>Задачи обследования</w:t>
      </w:r>
      <w:r w:rsidR="001058F5">
        <w:rPr>
          <w:sz w:val="24"/>
          <w:szCs w:val="24"/>
        </w:rPr>
        <w:t>:</w:t>
      </w:r>
    </w:p>
    <w:p w:rsidR="008D0143" w:rsidRPr="00783611" w:rsidRDefault="00783611" w:rsidP="007A231F">
      <w:pPr>
        <w:spacing w:line="240" w:lineRule="auto"/>
        <w:ind w:firstLine="0"/>
        <w:rPr>
          <w:sz w:val="24"/>
          <w:szCs w:val="24"/>
        </w:rPr>
      </w:pPr>
      <w:r w:rsidRPr="00783611">
        <w:rPr>
          <w:sz w:val="24"/>
          <w:szCs w:val="24"/>
        </w:rPr>
        <w:lastRenderedPageBreak/>
        <w:t xml:space="preserve">1. Проведение </w:t>
      </w:r>
      <w:r w:rsidR="00515B7A">
        <w:rPr>
          <w:sz w:val="24"/>
          <w:szCs w:val="24"/>
        </w:rPr>
        <w:t>комплексного</w:t>
      </w:r>
      <w:r w:rsidRPr="00783611">
        <w:rPr>
          <w:sz w:val="24"/>
          <w:szCs w:val="24"/>
        </w:rPr>
        <w:t xml:space="preserve"> обследования </w:t>
      </w:r>
      <w:r w:rsidR="00515B7A">
        <w:rPr>
          <w:sz w:val="24"/>
          <w:szCs w:val="24"/>
        </w:rPr>
        <w:t>производственных зданий</w:t>
      </w:r>
      <w:r w:rsidR="00692AE2">
        <w:rPr>
          <w:sz w:val="24"/>
          <w:szCs w:val="24"/>
        </w:rPr>
        <w:t xml:space="preserve"> с оценкой их прочности, устойчивости и эксплуатационной надежности.</w:t>
      </w:r>
    </w:p>
    <w:p w:rsidR="00984865" w:rsidRDefault="00577D9A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1058F5">
        <w:rPr>
          <w:sz w:val="24"/>
          <w:szCs w:val="24"/>
        </w:rPr>
        <w:t xml:space="preserve">. Проведение обследования </w:t>
      </w:r>
      <w:r w:rsidR="00254895">
        <w:rPr>
          <w:sz w:val="24"/>
          <w:szCs w:val="24"/>
        </w:rPr>
        <w:t>железобетонных</w:t>
      </w:r>
      <w:r w:rsidR="001D61A7">
        <w:rPr>
          <w:sz w:val="24"/>
          <w:szCs w:val="24"/>
        </w:rPr>
        <w:t xml:space="preserve"> </w:t>
      </w:r>
      <w:r w:rsidR="00254895">
        <w:rPr>
          <w:sz w:val="24"/>
          <w:szCs w:val="24"/>
        </w:rPr>
        <w:t>фундаментов</w:t>
      </w:r>
      <w:r w:rsidR="006D68E1">
        <w:rPr>
          <w:sz w:val="24"/>
          <w:szCs w:val="24"/>
        </w:rPr>
        <w:t xml:space="preserve"> оборудования на ОРУ-110 </w:t>
      </w:r>
      <w:proofErr w:type="spellStart"/>
      <w:r w:rsidR="006D68E1">
        <w:rPr>
          <w:sz w:val="24"/>
          <w:szCs w:val="24"/>
        </w:rPr>
        <w:t>к</w:t>
      </w:r>
      <w:r w:rsidR="001D61A7">
        <w:rPr>
          <w:sz w:val="24"/>
          <w:szCs w:val="24"/>
        </w:rPr>
        <w:t>В</w:t>
      </w:r>
      <w:proofErr w:type="spellEnd"/>
      <w:r w:rsidR="00922145">
        <w:rPr>
          <w:sz w:val="24"/>
          <w:szCs w:val="24"/>
        </w:rPr>
        <w:t xml:space="preserve"> </w:t>
      </w:r>
      <w:proofErr w:type="spellStart"/>
      <w:r w:rsidR="00922145">
        <w:rPr>
          <w:sz w:val="24"/>
          <w:szCs w:val="24"/>
        </w:rPr>
        <w:t>Пал</w:t>
      </w:r>
      <w:r w:rsidR="00922145">
        <w:rPr>
          <w:sz w:val="24"/>
          <w:szCs w:val="24"/>
        </w:rPr>
        <w:t>а</w:t>
      </w:r>
      <w:r w:rsidR="00922145">
        <w:rPr>
          <w:sz w:val="24"/>
          <w:szCs w:val="24"/>
        </w:rPr>
        <w:t>коргской</w:t>
      </w:r>
      <w:proofErr w:type="spellEnd"/>
      <w:r w:rsidR="00922145">
        <w:rPr>
          <w:sz w:val="24"/>
          <w:szCs w:val="24"/>
        </w:rPr>
        <w:t xml:space="preserve">, </w:t>
      </w:r>
      <w:proofErr w:type="spellStart"/>
      <w:r w:rsidR="00922145">
        <w:rPr>
          <w:sz w:val="24"/>
          <w:szCs w:val="24"/>
        </w:rPr>
        <w:t>Ондской</w:t>
      </w:r>
      <w:proofErr w:type="spellEnd"/>
      <w:r w:rsidR="00922145">
        <w:rPr>
          <w:sz w:val="24"/>
          <w:szCs w:val="24"/>
        </w:rPr>
        <w:t xml:space="preserve"> и Маткожненской ГЭС и ОРУ-</w:t>
      </w:r>
      <w:r w:rsidR="00692AE2">
        <w:rPr>
          <w:sz w:val="24"/>
          <w:szCs w:val="24"/>
        </w:rPr>
        <w:t xml:space="preserve">220 </w:t>
      </w:r>
      <w:proofErr w:type="spellStart"/>
      <w:r w:rsidR="00692AE2">
        <w:rPr>
          <w:sz w:val="24"/>
          <w:szCs w:val="24"/>
        </w:rPr>
        <w:t>кВ</w:t>
      </w:r>
      <w:proofErr w:type="spellEnd"/>
      <w:r w:rsidR="00692AE2">
        <w:rPr>
          <w:sz w:val="24"/>
          <w:szCs w:val="24"/>
        </w:rPr>
        <w:t xml:space="preserve">, </w:t>
      </w:r>
      <w:r w:rsidR="00922145">
        <w:rPr>
          <w:sz w:val="24"/>
          <w:szCs w:val="24"/>
        </w:rPr>
        <w:t>ОРУ-</w:t>
      </w:r>
      <w:r w:rsidR="00692AE2">
        <w:rPr>
          <w:sz w:val="24"/>
          <w:szCs w:val="24"/>
        </w:rPr>
        <w:t xml:space="preserve">330 </w:t>
      </w:r>
      <w:proofErr w:type="spellStart"/>
      <w:r w:rsidR="00692AE2">
        <w:rPr>
          <w:sz w:val="24"/>
          <w:szCs w:val="24"/>
        </w:rPr>
        <w:t>кВ</w:t>
      </w:r>
      <w:proofErr w:type="spellEnd"/>
      <w:r w:rsidR="00922145">
        <w:rPr>
          <w:sz w:val="24"/>
          <w:szCs w:val="24"/>
        </w:rPr>
        <w:t xml:space="preserve"> </w:t>
      </w:r>
      <w:proofErr w:type="spellStart"/>
      <w:r w:rsidR="00692AE2">
        <w:rPr>
          <w:sz w:val="24"/>
          <w:szCs w:val="24"/>
        </w:rPr>
        <w:t>Ондской</w:t>
      </w:r>
      <w:proofErr w:type="spellEnd"/>
      <w:r w:rsidR="00254895">
        <w:rPr>
          <w:sz w:val="24"/>
          <w:szCs w:val="24"/>
        </w:rPr>
        <w:t xml:space="preserve"> ГЭС</w:t>
      </w:r>
      <w:r w:rsidR="00692AE2">
        <w:rPr>
          <w:sz w:val="24"/>
          <w:szCs w:val="24"/>
        </w:rPr>
        <w:t>.</w:t>
      </w:r>
    </w:p>
    <w:p w:rsidR="00692AE2" w:rsidRPr="00984865" w:rsidRDefault="00692AE2" w:rsidP="001058F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 Проведение обмерных работ для разработки т</w:t>
      </w:r>
      <w:r w:rsidR="001058F5">
        <w:rPr>
          <w:sz w:val="24"/>
          <w:szCs w:val="24"/>
        </w:rPr>
        <w:t>ехнических паспортов на здания.</w:t>
      </w:r>
    </w:p>
    <w:p w:rsidR="001D61A7" w:rsidRDefault="001D61A7" w:rsidP="001058F5">
      <w:pPr>
        <w:spacing w:line="240" w:lineRule="auto"/>
        <w:ind w:firstLine="0"/>
        <w:jc w:val="left"/>
        <w:rPr>
          <w:sz w:val="24"/>
          <w:szCs w:val="24"/>
        </w:rPr>
      </w:pPr>
    </w:p>
    <w:p w:rsidR="00984865" w:rsidRPr="00984865" w:rsidRDefault="00984865" w:rsidP="001058F5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Работа должна осуществляться в соответствии со следующими нормативно-методическими д</w:t>
      </w:r>
      <w:r w:rsidRPr="00984865">
        <w:rPr>
          <w:sz w:val="24"/>
          <w:szCs w:val="24"/>
        </w:rPr>
        <w:t>о</w:t>
      </w:r>
      <w:r w:rsidRPr="00984865">
        <w:rPr>
          <w:sz w:val="24"/>
          <w:szCs w:val="24"/>
        </w:rPr>
        <w:t>кументами:</w:t>
      </w:r>
    </w:p>
    <w:p w:rsidR="00254895" w:rsidRPr="00FC447E" w:rsidRDefault="00E66E9B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4895">
        <w:rPr>
          <w:sz w:val="24"/>
          <w:szCs w:val="24"/>
        </w:rPr>
        <w:t xml:space="preserve">Стандарт ОАО РАО «ЕЭС России» «Здания и сооружения объектов энергетики. Методики оценки технического состояния». </w:t>
      </w:r>
      <w:r w:rsidR="00254895" w:rsidRPr="008370B3">
        <w:rPr>
          <w:sz w:val="24"/>
          <w:szCs w:val="24"/>
        </w:rPr>
        <w:t>СТО</w:t>
      </w:r>
      <w:r w:rsidR="00254895">
        <w:rPr>
          <w:sz w:val="24"/>
          <w:szCs w:val="24"/>
        </w:rPr>
        <w:t xml:space="preserve"> </w:t>
      </w:r>
      <w:r w:rsidR="00254895" w:rsidRPr="008370B3">
        <w:rPr>
          <w:sz w:val="24"/>
          <w:szCs w:val="24"/>
        </w:rPr>
        <w:t>17230282.</w:t>
      </w:r>
      <w:r w:rsidR="008370B3" w:rsidRPr="008370B3">
        <w:rPr>
          <w:sz w:val="24"/>
          <w:szCs w:val="24"/>
        </w:rPr>
        <w:t>27.</w:t>
      </w:r>
      <w:r w:rsidR="00254895" w:rsidRPr="008370B3">
        <w:rPr>
          <w:sz w:val="24"/>
          <w:szCs w:val="24"/>
        </w:rPr>
        <w:t>010.001-2007</w:t>
      </w:r>
      <w:r w:rsidR="001058F5">
        <w:rPr>
          <w:sz w:val="24"/>
          <w:szCs w:val="24"/>
        </w:rPr>
        <w:t>;</w:t>
      </w:r>
    </w:p>
    <w:p w:rsidR="00984865" w:rsidRPr="00984865" w:rsidRDefault="00254895" w:rsidP="007A231F">
      <w:pPr>
        <w:tabs>
          <w:tab w:val="left" w:pos="72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66E9B">
        <w:rPr>
          <w:sz w:val="24"/>
          <w:szCs w:val="24"/>
        </w:rPr>
        <w:t>П</w:t>
      </w:r>
      <w:r w:rsidR="00984865" w:rsidRPr="00984865">
        <w:rPr>
          <w:sz w:val="24"/>
          <w:szCs w:val="24"/>
        </w:rPr>
        <w:t>равила обследования несущих строительных конструкций зданий и сооружений СП 13-102-2003 Госстрой России, М. 1998</w:t>
      </w:r>
      <w:r w:rsidR="00E66E9B">
        <w:rPr>
          <w:sz w:val="24"/>
          <w:szCs w:val="24"/>
        </w:rPr>
        <w:t xml:space="preserve"> </w:t>
      </w:r>
      <w:r w:rsidR="00984865" w:rsidRPr="00984865">
        <w:rPr>
          <w:sz w:val="24"/>
          <w:szCs w:val="24"/>
        </w:rPr>
        <w:t>г.;</w:t>
      </w:r>
    </w:p>
    <w:p w:rsidR="00984865" w:rsidRPr="00984865" w:rsidRDefault="00E66E9B" w:rsidP="007A231F">
      <w:pPr>
        <w:tabs>
          <w:tab w:val="left" w:pos="72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Р</w:t>
      </w:r>
      <w:r w:rsidR="00984865" w:rsidRPr="00984865">
        <w:rPr>
          <w:sz w:val="24"/>
          <w:szCs w:val="24"/>
        </w:rPr>
        <w:t>екомендации по оценке состояния и усилению строительных конструкций зданий и сооруж</w:t>
      </w:r>
      <w:r w:rsidR="00984865" w:rsidRPr="00984865">
        <w:rPr>
          <w:sz w:val="24"/>
          <w:szCs w:val="24"/>
        </w:rPr>
        <w:t>е</w:t>
      </w:r>
      <w:r w:rsidR="00984865" w:rsidRPr="00984865">
        <w:rPr>
          <w:sz w:val="24"/>
          <w:szCs w:val="24"/>
        </w:rPr>
        <w:t>ний ЦНИИСК Госстроя СССР, М. 1990</w:t>
      </w:r>
      <w:r>
        <w:rPr>
          <w:sz w:val="24"/>
          <w:szCs w:val="24"/>
        </w:rPr>
        <w:t xml:space="preserve"> </w:t>
      </w:r>
      <w:r w:rsidR="00984865" w:rsidRPr="00984865">
        <w:rPr>
          <w:sz w:val="24"/>
          <w:szCs w:val="24"/>
        </w:rPr>
        <w:t>г.;</w:t>
      </w:r>
    </w:p>
    <w:p w:rsidR="00984865" w:rsidRPr="00984865" w:rsidRDefault="00984865" w:rsidP="007A231F">
      <w:pPr>
        <w:tabs>
          <w:tab w:val="left" w:pos="540"/>
        </w:tabs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С</w:t>
      </w:r>
      <w:r w:rsidR="00254895">
        <w:rPr>
          <w:sz w:val="24"/>
          <w:szCs w:val="24"/>
        </w:rPr>
        <w:t>Н</w:t>
      </w:r>
      <w:r w:rsidRPr="00984865">
        <w:rPr>
          <w:sz w:val="24"/>
          <w:szCs w:val="24"/>
        </w:rPr>
        <w:t>иП 11-22-81 «Каменные и армокаменные конструкции»;</w:t>
      </w:r>
    </w:p>
    <w:p w:rsidR="00984865" w:rsidRPr="00984865" w:rsidRDefault="00984865" w:rsidP="007A231F">
      <w:pPr>
        <w:tabs>
          <w:tab w:val="left" w:pos="540"/>
        </w:tabs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С</w:t>
      </w:r>
      <w:r w:rsidR="00254895">
        <w:rPr>
          <w:sz w:val="24"/>
          <w:szCs w:val="24"/>
        </w:rPr>
        <w:t>Н</w:t>
      </w:r>
      <w:r w:rsidRPr="00984865">
        <w:rPr>
          <w:sz w:val="24"/>
          <w:szCs w:val="24"/>
        </w:rPr>
        <w:t>иП 2.01.07-85 «Нагрузки и воздействия»;</w:t>
      </w:r>
    </w:p>
    <w:p w:rsidR="00984865" w:rsidRPr="00984865" w:rsidRDefault="00984865" w:rsidP="007A231F">
      <w:pPr>
        <w:tabs>
          <w:tab w:val="left" w:pos="540"/>
        </w:tabs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С</w:t>
      </w:r>
      <w:r w:rsidR="00254895">
        <w:rPr>
          <w:sz w:val="24"/>
          <w:szCs w:val="24"/>
        </w:rPr>
        <w:t>Н</w:t>
      </w:r>
      <w:r w:rsidRPr="00984865">
        <w:rPr>
          <w:sz w:val="24"/>
          <w:szCs w:val="24"/>
        </w:rPr>
        <w:t>иП 2.03.01-84 «Бетонные и железобетонные конструкции»;</w:t>
      </w:r>
    </w:p>
    <w:p w:rsidR="00E66E9B" w:rsidRPr="00984865" w:rsidRDefault="00E66E9B" w:rsidP="007A231F">
      <w:pPr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Типовая инструкция по технической эксплуатации производственных зданий и сооружений энергопредприятий. РД 34.21.521-91 Часть 1.</w:t>
      </w:r>
      <w:r w:rsidR="001058F5">
        <w:rPr>
          <w:sz w:val="24"/>
          <w:szCs w:val="24"/>
        </w:rPr>
        <w:t>;</w:t>
      </w:r>
    </w:p>
    <w:p w:rsidR="001D61A7" w:rsidRPr="003F74D7" w:rsidRDefault="001D61A7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«Методические указания по диагностике строительных конструкций производственных зданий и сооружений энергопредприятий» МУ 34-70-116-85</w:t>
      </w:r>
      <w:r w:rsidR="001058F5">
        <w:rPr>
          <w:sz w:val="24"/>
          <w:szCs w:val="24"/>
        </w:rPr>
        <w:t>.</w:t>
      </w:r>
    </w:p>
    <w:p w:rsidR="00984865" w:rsidRPr="001058F5" w:rsidRDefault="00984865" w:rsidP="00984865">
      <w:pPr>
        <w:spacing w:line="240" w:lineRule="auto"/>
        <w:ind w:firstLine="708"/>
        <w:rPr>
          <w:sz w:val="24"/>
          <w:szCs w:val="24"/>
        </w:rPr>
      </w:pPr>
    </w:p>
    <w:p w:rsidR="00984865" w:rsidRPr="00901123" w:rsidRDefault="00984865" w:rsidP="0002578E">
      <w:pPr>
        <w:spacing w:line="240" w:lineRule="auto"/>
        <w:ind w:firstLine="0"/>
        <w:rPr>
          <w:sz w:val="24"/>
          <w:szCs w:val="24"/>
        </w:rPr>
      </w:pPr>
      <w:r w:rsidRPr="00901123">
        <w:rPr>
          <w:b/>
          <w:sz w:val="24"/>
          <w:szCs w:val="24"/>
        </w:rPr>
        <w:t>3.</w:t>
      </w:r>
      <w:r w:rsidR="0002578E">
        <w:rPr>
          <w:b/>
          <w:sz w:val="24"/>
          <w:szCs w:val="24"/>
        </w:rPr>
        <w:tab/>
      </w:r>
      <w:r w:rsidRPr="00901123">
        <w:rPr>
          <w:b/>
          <w:sz w:val="24"/>
          <w:szCs w:val="24"/>
        </w:rPr>
        <w:t>Перечень работ</w:t>
      </w:r>
      <w:r w:rsidRPr="00901123">
        <w:rPr>
          <w:sz w:val="24"/>
          <w:szCs w:val="24"/>
        </w:rPr>
        <w:t xml:space="preserve">: </w:t>
      </w:r>
    </w:p>
    <w:p w:rsidR="008D0143" w:rsidRDefault="008D0143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3.1. Подготовительный этап работ: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общий осмотр зданий;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сбор информации об особенностях региона строительства, о гидрогеологических условиях участка и общих характеристиках грунтов оснований;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 xml:space="preserve">- сбор общих сведений о зданиях; 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 xml:space="preserve">- изучение особенностей </w:t>
      </w:r>
      <w:r w:rsidR="0002578E">
        <w:rPr>
          <w:sz w:val="24"/>
          <w:szCs w:val="24"/>
        </w:rPr>
        <w:t xml:space="preserve">производства с точки зрения их </w:t>
      </w:r>
      <w:r w:rsidRPr="00984865">
        <w:rPr>
          <w:sz w:val="24"/>
          <w:szCs w:val="24"/>
        </w:rPr>
        <w:t xml:space="preserve">воздействия </w:t>
      </w:r>
      <w:proofErr w:type="gramStart"/>
      <w:r w:rsidRPr="00984865">
        <w:rPr>
          <w:sz w:val="24"/>
          <w:szCs w:val="24"/>
        </w:rPr>
        <w:t>на</w:t>
      </w:r>
      <w:proofErr w:type="gramEnd"/>
      <w:r w:rsidRPr="00984865">
        <w:rPr>
          <w:sz w:val="24"/>
          <w:szCs w:val="24"/>
        </w:rPr>
        <w:t xml:space="preserve"> строительные констру</w:t>
      </w:r>
      <w:r w:rsidRPr="00984865">
        <w:rPr>
          <w:sz w:val="24"/>
          <w:szCs w:val="24"/>
        </w:rPr>
        <w:t>к</w:t>
      </w:r>
      <w:r w:rsidRPr="00984865">
        <w:rPr>
          <w:sz w:val="24"/>
          <w:szCs w:val="24"/>
        </w:rPr>
        <w:t>ций;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изучение материалов по ранее проводившимся работам по ремонту, восстановлению, и усил</w:t>
      </w:r>
      <w:r w:rsidRPr="00984865">
        <w:rPr>
          <w:sz w:val="24"/>
          <w:szCs w:val="24"/>
        </w:rPr>
        <w:t>е</w:t>
      </w:r>
      <w:r w:rsidRPr="00984865">
        <w:rPr>
          <w:sz w:val="24"/>
          <w:szCs w:val="24"/>
        </w:rPr>
        <w:t>нию эксплуатационных каче</w:t>
      </w:r>
      <w:proofErr w:type="gramStart"/>
      <w:r w:rsidRPr="00984865">
        <w:rPr>
          <w:sz w:val="24"/>
          <w:szCs w:val="24"/>
        </w:rPr>
        <w:t>ств стр</w:t>
      </w:r>
      <w:proofErr w:type="gramEnd"/>
      <w:r w:rsidRPr="00984865">
        <w:rPr>
          <w:sz w:val="24"/>
          <w:szCs w:val="24"/>
        </w:rPr>
        <w:t>оительных конструкций;</w:t>
      </w:r>
    </w:p>
    <w:p w:rsid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изучение материалов по ранее проводив</w:t>
      </w:r>
      <w:r w:rsidR="008D0143">
        <w:rPr>
          <w:sz w:val="24"/>
          <w:szCs w:val="24"/>
        </w:rPr>
        <w:t>шимся обследованиям на объектах.</w:t>
      </w:r>
    </w:p>
    <w:p w:rsidR="008D0143" w:rsidRDefault="008D0143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3.2. Предварительное (визуальное) обследование  зданий и их отдельных конструкций и выявл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 дефектов и повреждений по внешним признакам с необходимыми замерами и предварител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ной оценкой технического состояния.</w:t>
      </w:r>
    </w:p>
    <w:p w:rsidR="008D0143" w:rsidRPr="00984865" w:rsidRDefault="008D0143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3.3. Детальное (инструментальное) обследование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оценка прочности бетонных и железобетонных конструкций методами неразрушающего ко</w:t>
      </w:r>
      <w:r w:rsidRPr="00984865">
        <w:rPr>
          <w:sz w:val="24"/>
          <w:szCs w:val="24"/>
        </w:rPr>
        <w:t>н</w:t>
      </w:r>
      <w:r w:rsidRPr="00984865">
        <w:rPr>
          <w:sz w:val="24"/>
          <w:szCs w:val="24"/>
        </w:rPr>
        <w:t>троля;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определение величин прогибов и сравнение с предельно допустимыми значениями для данного вида конструкции и величины пролетов;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определение численных значений ширины раскрытия трещин, их взаимного расположения и расстояний между ними на одной конструкции;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определение степени и глубины коррозии металлических конструктивных элементов;</w:t>
      </w:r>
    </w:p>
    <w:p w:rsidR="00984865" w:rsidRP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 определение глубины нейтрализации бетона бетонных и железобетонных ограждающих ко</w:t>
      </w:r>
      <w:r w:rsidRPr="00984865">
        <w:rPr>
          <w:sz w:val="24"/>
          <w:szCs w:val="24"/>
        </w:rPr>
        <w:t>н</w:t>
      </w:r>
      <w:r w:rsidRPr="00984865">
        <w:rPr>
          <w:sz w:val="24"/>
          <w:szCs w:val="24"/>
        </w:rPr>
        <w:t>струкций;</w:t>
      </w:r>
    </w:p>
    <w:p w:rsidR="00984865" w:rsidRDefault="00984865" w:rsidP="007A231F">
      <w:pPr>
        <w:spacing w:line="240" w:lineRule="auto"/>
        <w:ind w:firstLine="0"/>
        <w:rPr>
          <w:sz w:val="24"/>
          <w:szCs w:val="24"/>
        </w:rPr>
      </w:pPr>
      <w:r w:rsidRPr="00984865">
        <w:rPr>
          <w:sz w:val="24"/>
          <w:szCs w:val="24"/>
        </w:rPr>
        <w:t>-</w:t>
      </w:r>
      <w:r w:rsidR="00CF514A">
        <w:rPr>
          <w:sz w:val="24"/>
          <w:szCs w:val="24"/>
        </w:rPr>
        <w:t xml:space="preserve"> </w:t>
      </w:r>
      <w:r w:rsidRPr="00984865">
        <w:rPr>
          <w:sz w:val="24"/>
          <w:szCs w:val="24"/>
        </w:rPr>
        <w:t>определение влажности стеновых ограждающих конструкций неразрушающими методами ко</w:t>
      </w:r>
      <w:r w:rsidRPr="00984865">
        <w:rPr>
          <w:sz w:val="24"/>
          <w:szCs w:val="24"/>
        </w:rPr>
        <w:t>н</w:t>
      </w:r>
      <w:r w:rsidRPr="00984865">
        <w:rPr>
          <w:sz w:val="24"/>
          <w:szCs w:val="24"/>
        </w:rPr>
        <w:t>троля;</w:t>
      </w:r>
    </w:p>
    <w:p w:rsidR="006805BF" w:rsidRDefault="006805BF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определение реальных эксплуатационных нагрузок и воздействий, воспринимаемых обследу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мыми конструкциями;</w:t>
      </w:r>
    </w:p>
    <w:p w:rsidR="00984865" w:rsidRDefault="006805BF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расчет несущей способности конструкций по результатам обследования.</w:t>
      </w:r>
    </w:p>
    <w:p w:rsidR="006805BF" w:rsidRDefault="006805BF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3.4. Обработка и анализ результатов обследования, анализ и установление вероятных причин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явления дефектов и повреждений в конструкциях, разработка рекомендаций по обеспечению требуемых величин прочности и деформативности конструкций.</w:t>
      </w:r>
    </w:p>
    <w:p w:rsidR="007A1A90" w:rsidRDefault="007A1A90" w:rsidP="0002578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3.5. </w:t>
      </w:r>
      <w:r w:rsidR="00692AE2">
        <w:rPr>
          <w:sz w:val="24"/>
          <w:szCs w:val="24"/>
        </w:rPr>
        <w:t>Выполнение обмерных работ и р</w:t>
      </w:r>
      <w:r>
        <w:rPr>
          <w:sz w:val="24"/>
          <w:szCs w:val="24"/>
        </w:rPr>
        <w:t>азработка технических паспортов</w:t>
      </w:r>
      <w:r w:rsidR="0002578E">
        <w:rPr>
          <w:sz w:val="24"/>
          <w:szCs w:val="24"/>
        </w:rPr>
        <w:t>.</w:t>
      </w:r>
    </w:p>
    <w:p w:rsidR="006805BF" w:rsidRPr="00984865" w:rsidRDefault="006805BF" w:rsidP="0002578E">
      <w:pPr>
        <w:spacing w:line="240" w:lineRule="auto"/>
        <w:rPr>
          <w:sz w:val="24"/>
          <w:szCs w:val="24"/>
        </w:rPr>
      </w:pPr>
    </w:p>
    <w:p w:rsidR="007A0F79" w:rsidRDefault="00984865" w:rsidP="0002578E">
      <w:pPr>
        <w:spacing w:line="240" w:lineRule="auto"/>
        <w:ind w:firstLine="0"/>
        <w:rPr>
          <w:sz w:val="24"/>
          <w:szCs w:val="24"/>
        </w:rPr>
      </w:pPr>
      <w:r w:rsidRPr="00901123">
        <w:rPr>
          <w:b/>
          <w:sz w:val="24"/>
          <w:szCs w:val="24"/>
        </w:rPr>
        <w:t>4</w:t>
      </w:r>
      <w:r w:rsidRPr="00901123">
        <w:rPr>
          <w:sz w:val="24"/>
          <w:szCs w:val="24"/>
        </w:rPr>
        <w:t>.</w:t>
      </w:r>
      <w:r w:rsidR="0002578E">
        <w:rPr>
          <w:sz w:val="24"/>
          <w:szCs w:val="24"/>
        </w:rPr>
        <w:tab/>
      </w:r>
      <w:r w:rsidRPr="00901123">
        <w:rPr>
          <w:b/>
          <w:sz w:val="24"/>
          <w:szCs w:val="24"/>
        </w:rPr>
        <w:t>Перечень материалов, подлежащих</w:t>
      </w:r>
      <w:r w:rsidR="0002578E">
        <w:rPr>
          <w:b/>
          <w:sz w:val="24"/>
          <w:szCs w:val="24"/>
        </w:rPr>
        <w:t xml:space="preserve"> приемке Заказчиком по окончании</w:t>
      </w:r>
      <w:r w:rsidRPr="00901123">
        <w:rPr>
          <w:b/>
          <w:sz w:val="24"/>
          <w:szCs w:val="24"/>
        </w:rPr>
        <w:t xml:space="preserve"> работы</w:t>
      </w:r>
      <w:r w:rsidRPr="00901123">
        <w:rPr>
          <w:sz w:val="24"/>
          <w:szCs w:val="24"/>
        </w:rPr>
        <w:t>:</w:t>
      </w:r>
    </w:p>
    <w:p w:rsidR="00984865" w:rsidRPr="00984865" w:rsidRDefault="0002578E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По окончании</w:t>
      </w:r>
      <w:r w:rsidR="00984865" w:rsidRPr="00984865">
        <w:rPr>
          <w:sz w:val="24"/>
          <w:szCs w:val="24"/>
        </w:rPr>
        <w:t xml:space="preserve"> работы Заказчику передаются:</w:t>
      </w:r>
    </w:p>
    <w:p w:rsidR="00984865" w:rsidRDefault="007A231F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="00984865" w:rsidRPr="00984865">
        <w:rPr>
          <w:sz w:val="24"/>
          <w:szCs w:val="24"/>
        </w:rPr>
        <w:t xml:space="preserve">тчет по результатам проведения детального инструментального обследования с </w:t>
      </w:r>
      <w:r w:rsidR="0015372A">
        <w:rPr>
          <w:sz w:val="24"/>
          <w:szCs w:val="24"/>
        </w:rPr>
        <w:t>у</w:t>
      </w:r>
      <w:r w:rsidR="00DD6AA3">
        <w:rPr>
          <w:sz w:val="24"/>
          <w:szCs w:val="24"/>
        </w:rPr>
        <w:t>казани</w:t>
      </w:r>
      <w:r w:rsidR="00984865" w:rsidRPr="00984865">
        <w:rPr>
          <w:sz w:val="24"/>
          <w:szCs w:val="24"/>
        </w:rPr>
        <w:t>ем выводов и рекомендаций по устранению выявленных дефектов и повреждений конструктивных элементов</w:t>
      </w:r>
      <w:r w:rsidR="007A1A90">
        <w:rPr>
          <w:sz w:val="24"/>
          <w:szCs w:val="24"/>
        </w:rPr>
        <w:t xml:space="preserve"> отдельно по каждой ГЭС</w:t>
      </w:r>
      <w:r w:rsidR="00984865" w:rsidRPr="00984865">
        <w:rPr>
          <w:sz w:val="24"/>
          <w:szCs w:val="24"/>
        </w:rPr>
        <w:t>.</w:t>
      </w:r>
    </w:p>
    <w:p w:rsidR="00922145" w:rsidRDefault="007A231F" w:rsidP="0092214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A1A90">
        <w:rPr>
          <w:sz w:val="24"/>
          <w:szCs w:val="24"/>
        </w:rPr>
        <w:t>Технический паспорт на каждое здание</w:t>
      </w:r>
      <w:r w:rsidR="0050073D">
        <w:rPr>
          <w:sz w:val="24"/>
          <w:szCs w:val="24"/>
        </w:rPr>
        <w:t>, в том числе на фундаменты</w:t>
      </w:r>
      <w:r w:rsidR="0050073D" w:rsidRPr="0050073D">
        <w:rPr>
          <w:sz w:val="24"/>
          <w:szCs w:val="24"/>
        </w:rPr>
        <w:t xml:space="preserve"> </w:t>
      </w:r>
      <w:r w:rsidR="00922145">
        <w:rPr>
          <w:sz w:val="24"/>
          <w:szCs w:val="24"/>
        </w:rPr>
        <w:t xml:space="preserve">ОРУ-110 </w:t>
      </w:r>
      <w:proofErr w:type="spellStart"/>
      <w:r w:rsidR="00922145">
        <w:rPr>
          <w:sz w:val="24"/>
          <w:szCs w:val="24"/>
        </w:rPr>
        <w:t>кВ</w:t>
      </w:r>
      <w:proofErr w:type="spellEnd"/>
      <w:r w:rsidR="00922145">
        <w:rPr>
          <w:sz w:val="24"/>
          <w:szCs w:val="24"/>
        </w:rPr>
        <w:t xml:space="preserve"> </w:t>
      </w:r>
      <w:proofErr w:type="spellStart"/>
      <w:r w:rsidR="00922145">
        <w:rPr>
          <w:sz w:val="24"/>
          <w:szCs w:val="24"/>
        </w:rPr>
        <w:t>Палакоргской</w:t>
      </w:r>
      <w:proofErr w:type="spellEnd"/>
      <w:r w:rsidR="00922145">
        <w:rPr>
          <w:sz w:val="24"/>
          <w:szCs w:val="24"/>
        </w:rPr>
        <w:t xml:space="preserve">, </w:t>
      </w:r>
      <w:proofErr w:type="spellStart"/>
      <w:r w:rsidR="00922145">
        <w:rPr>
          <w:sz w:val="24"/>
          <w:szCs w:val="24"/>
        </w:rPr>
        <w:t>Ондской</w:t>
      </w:r>
      <w:proofErr w:type="spellEnd"/>
      <w:r w:rsidR="00922145">
        <w:rPr>
          <w:sz w:val="24"/>
          <w:szCs w:val="24"/>
        </w:rPr>
        <w:t xml:space="preserve"> и Маткожненской ГЭС и ОРУ-220 </w:t>
      </w:r>
      <w:proofErr w:type="spellStart"/>
      <w:r w:rsidR="00922145">
        <w:rPr>
          <w:sz w:val="24"/>
          <w:szCs w:val="24"/>
        </w:rPr>
        <w:t>кВ</w:t>
      </w:r>
      <w:proofErr w:type="spellEnd"/>
      <w:r w:rsidR="00922145">
        <w:rPr>
          <w:sz w:val="24"/>
          <w:szCs w:val="24"/>
        </w:rPr>
        <w:t xml:space="preserve">, ОРУ-330 </w:t>
      </w:r>
      <w:proofErr w:type="spellStart"/>
      <w:r w:rsidR="00922145">
        <w:rPr>
          <w:sz w:val="24"/>
          <w:szCs w:val="24"/>
        </w:rPr>
        <w:t>кВ</w:t>
      </w:r>
      <w:proofErr w:type="spellEnd"/>
      <w:r w:rsidR="00922145">
        <w:rPr>
          <w:sz w:val="24"/>
          <w:szCs w:val="24"/>
        </w:rPr>
        <w:t xml:space="preserve"> </w:t>
      </w:r>
      <w:proofErr w:type="spellStart"/>
      <w:r w:rsidR="00922145">
        <w:rPr>
          <w:sz w:val="24"/>
          <w:szCs w:val="24"/>
        </w:rPr>
        <w:t>Ондской</w:t>
      </w:r>
      <w:proofErr w:type="spellEnd"/>
      <w:r w:rsidR="00922145">
        <w:rPr>
          <w:sz w:val="24"/>
          <w:szCs w:val="24"/>
        </w:rPr>
        <w:t xml:space="preserve"> ГЭС.</w:t>
      </w:r>
    </w:p>
    <w:p w:rsidR="0066749D" w:rsidRDefault="0066749D" w:rsidP="0066749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84865">
        <w:rPr>
          <w:sz w:val="24"/>
          <w:szCs w:val="24"/>
        </w:rPr>
        <w:t>Документация передается в двух экземплярах на бумажном носителе</w:t>
      </w:r>
      <w:r>
        <w:rPr>
          <w:sz w:val="24"/>
          <w:szCs w:val="24"/>
        </w:rPr>
        <w:t xml:space="preserve"> и одном экземпляре в электронном виде отдельно по каждой станции</w:t>
      </w:r>
      <w:r w:rsidRPr="00984865">
        <w:rPr>
          <w:sz w:val="24"/>
          <w:szCs w:val="24"/>
        </w:rPr>
        <w:t>.</w:t>
      </w:r>
    </w:p>
    <w:p w:rsidR="001C2E43" w:rsidRPr="00852746" w:rsidRDefault="001C2E43" w:rsidP="00901123">
      <w:pPr>
        <w:spacing w:line="240" w:lineRule="auto"/>
        <w:ind w:firstLine="0"/>
        <w:rPr>
          <w:b/>
          <w:sz w:val="24"/>
          <w:szCs w:val="24"/>
        </w:rPr>
      </w:pPr>
    </w:p>
    <w:p w:rsidR="00852746" w:rsidRPr="006679A2" w:rsidRDefault="00852746" w:rsidP="00901123">
      <w:pPr>
        <w:spacing w:line="240" w:lineRule="auto"/>
        <w:ind w:firstLine="0"/>
        <w:rPr>
          <w:b/>
          <w:sz w:val="24"/>
          <w:szCs w:val="24"/>
        </w:rPr>
      </w:pPr>
    </w:p>
    <w:p w:rsidR="00852746" w:rsidRPr="006679A2" w:rsidRDefault="00852746" w:rsidP="00901123">
      <w:pPr>
        <w:spacing w:line="240" w:lineRule="auto"/>
        <w:ind w:firstLine="0"/>
        <w:rPr>
          <w:b/>
          <w:sz w:val="24"/>
          <w:szCs w:val="24"/>
        </w:rPr>
      </w:pPr>
    </w:p>
    <w:p w:rsidR="00852746" w:rsidRPr="006679A2" w:rsidRDefault="00852746" w:rsidP="00901123">
      <w:pPr>
        <w:spacing w:line="240" w:lineRule="auto"/>
        <w:ind w:firstLine="0"/>
        <w:rPr>
          <w:b/>
          <w:sz w:val="24"/>
          <w:szCs w:val="24"/>
        </w:rPr>
      </w:pPr>
    </w:p>
    <w:p w:rsidR="00852746" w:rsidRPr="006679A2" w:rsidRDefault="00852746" w:rsidP="00901123">
      <w:pPr>
        <w:spacing w:line="240" w:lineRule="auto"/>
        <w:ind w:firstLine="0"/>
        <w:rPr>
          <w:b/>
          <w:sz w:val="24"/>
          <w:szCs w:val="24"/>
        </w:rPr>
      </w:pPr>
    </w:p>
    <w:p w:rsidR="00852746" w:rsidRPr="006679A2" w:rsidRDefault="00852746" w:rsidP="00901123">
      <w:pPr>
        <w:spacing w:line="240" w:lineRule="auto"/>
        <w:ind w:firstLine="0"/>
        <w:rPr>
          <w:b/>
          <w:sz w:val="24"/>
          <w:szCs w:val="24"/>
        </w:rPr>
      </w:pPr>
    </w:p>
    <w:p w:rsidR="00852746" w:rsidRPr="006679A2" w:rsidRDefault="00852746" w:rsidP="00901123">
      <w:pPr>
        <w:spacing w:line="240" w:lineRule="auto"/>
        <w:ind w:firstLine="0"/>
        <w:rPr>
          <w:b/>
          <w:sz w:val="24"/>
          <w:szCs w:val="24"/>
        </w:rPr>
      </w:pPr>
    </w:p>
    <w:p w:rsidR="00852746" w:rsidRPr="006679A2" w:rsidRDefault="00852746" w:rsidP="00901123">
      <w:pPr>
        <w:spacing w:line="240" w:lineRule="auto"/>
        <w:ind w:firstLine="0"/>
        <w:rPr>
          <w:b/>
          <w:sz w:val="24"/>
          <w:szCs w:val="24"/>
        </w:rPr>
      </w:pPr>
    </w:p>
    <w:p w:rsidR="00852746" w:rsidRPr="006679A2" w:rsidRDefault="00852746" w:rsidP="00901123">
      <w:pPr>
        <w:spacing w:line="240" w:lineRule="auto"/>
        <w:ind w:firstLine="0"/>
        <w:rPr>
          <w:b/>
          <w:sz w:val="24"/>
          <w:szCs w:val="24"/>
        </w:rPr>
      </w:pPr>
    </w:p>
    <w:p w:rsidR="00852746" w:rsidRPr="006679A2" w:rsidRDefault="00852746">
      <w:pPr>
        <w:spacing w:line="240" w:lineRule="auto"/>
        <w:ind w:firstLine="0"/>
        <w:jc w:val="left"/>
        <w:rPr>
          <w:b/>
          <w:sz w:val="24"/>
          <w:szCs w:val="24"/>
        </w:rPr>
        <w:sectPr w:rsidR="00852746" w:rsidRPr="006679A2" w:rsidSect="00852746">
          <w:footerReference w:type="default" r:id="rId9"/>
          <w:pgSz w:w="11906" w:h="16838" w:code="9"/>
          <w:pgMar w:top="851" w:right="707" w:bottom="851" w:left="1134" w:header="0" w:footer="0" w:gutter="0"/>
          <w:cols w:space="708"/>
          <w:docGrid w:linePitch="381"/>
        </w:sectPr>
      </w:pPr>
    </w:p>
    <w:p w:rsidR="00BB7019" w:rsidRPr="00FE1941" w:rsidRDefault="00C541E7" w:rsidP="00FE1941">
      <w:pPr>
        <w:spacing w:line="240" w:lineRule="auto"/>
        <w:ind w:firstLine="0"/>
        <w:rPr>
          <w:sz w:val="24"/>
          <w:szCs w:val="24"/>
        </w:rPr>
      </w:pPr>
      <w:r w:rsidRPr="00901123">
        <w:rPr>
          <w:b/>
          <w:sz w:val="24"/>
          <w:szCs w:val="24"/>
        </w:rPr>
        <w:lastRenderedPageBreak/>
        <w:t>5.</w:t>
      </w:r>
      <w:r w:rsidR="0002578E">
        <w:rPr>
          <w:b/>
          <w:sz w:val="24"/>
          <w:szCs w:val="24"/>
        </w:rPr>
        <w:tab/>
      </w:r>
      <w:r w:rsidR="00984865" w:rsidRPr="00901123">
        <w:rPr>
          <w:b/>
          <w:sz w:val="24"/>
          <w:szCs w:val="24"/>
        </w:rPr>
        <w:t>Характеристики производственных зданий, подлежащих обследованию</w:t>
      </w:r>
      <w:r w:rsidR="00984865" w:rsidRPr="00901123">
        <w:rPr>
          <w:sz w:val="24"/>
          <w:szCs w:val="24"/>
        </w:rPr>
        <w:t>:</w:t>
      </w:r>
    </w:p>
    <w:p w:rsidR="001115E4" w:rsidRPr="006679A2" w:rsidRDefault="001115E4" w:rsidP="00CD1DF9">
      <w:pPr>
        <w:spacing w:line="240" w:lineRule="auto"/>
        <w:ind w:firstLine="0"/>
        <w:rPr>
          <w:sz w:val="24"/>
          <w:szCs w:val="24"/>
        </w:rPr>
      </w:pP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976"/>
        <w:gridCol w:w="993"/>
        <w:gridCol w:w="1417"/>
        <w:gridCol w:w="1701"/>
        <w:gridCol w:w="1134"/>
        <w:gridCol w:w="1276"/>
        <w:gridCol w:w="1843"/>
        <w:gridCol w:w="3685"/>
      </w:tblGrid>
      <w:tr w:rsidR="00CF514A" w:rsidRPr="00981B63" w:rsidTr="00852746">
        <w:trPr>
          <w:trHeight w:val="20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left="-180" w:firstLine="18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№</w:t>
            </w:r>
          </w:p>
          <w:p w:rsidR="00CF514A" w:rsidRPr="0002578E" w:rsidRDefault="00CF514A" w:rsidP="00D643F4">
            <w:pPr>
              <w:spacing w:line="240" w:lineRule="auto"/>
              <w:ind w:left="-180" w:firstLine="180"/>
              <w:jc w:val="center"/>
              <w:rPr>
                <w:b/>
                <w:sz w:val="16"/>
                <w:szCs w:val="16"/>
              </w:rPr>
            </w:pPr>
            <w:proofErr w:type="gramStart"/>
            <w:r w:rsidRPr="00901123">
              <w:rPr>
                <w:b/>
                <w:sz w:val="16"/>
                <w:szCs w:val="16"/>
              </w:rPr>
              <w:t>п</w:t>
            </w:r>
            <w:proofErr w:type="gramEnd"/>
            <w:r w:rsidRPr="0002578E">
              <w:rPr>
                <w:b/>
                <w:sz w:val="16"/>
                <w:szCs w:val="16"/>
              </w:rPr>
              <w:t>/</w:t>
            </w:r>
            <w:r w:rsidRPr="00901123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Здание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Год</w:t>
            </w:r>
          </w:p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постройки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Этажность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Длина</w:t>
            </w:r>
          </w:p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ширина,</w:t>
            </w:r>
            <w:r w:rsidR="00D643F4" w:rsidRPr="00901123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901123">
              <w:rPr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firstLine="72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Высота,</w:t>
            </w:r>
            <w:r w:rsidR="00D643F4" w:rsidRPr="00901123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901123">
              <w:rPr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Площадь</w:t>
            </w:r>
            <w:r w:rsidR="008B263D" w:rsidRPr="00901123">
              <w:rPr>
                <w:b/>
                <w:sz w:val="16"/>
                <w:szCs w:val="16"/>
              </w:rPr>
              <w:t>, м</w:t>
            </w:r>
            <w:proofErr w:type="gramStart"/>
            <w:r w:rsidR="008B263D" w:rsidRPr="00901123">
              <w:rPr>
                <w:b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Строит</w:t>
            </w:r>
            <w:proofErr w:type="gramStart"/>
            <w:r w:rsidRPr="00901123">
              <w:rPr>
                <w:b/>
                <w:sz w:val="16"/>
                <w:szCs w:val="16"/>
              </w:rPr>
              <w:t>.</w:t>
            </w:r>
            <w:proofErr w:type="gramEnd"/>
            <w:r w:rsidRPr="00901123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901123">
              <w:rPr>
                <w:b/>
                <w:sz w:val="16"/>
                <w:szCs w:val="16"/>
              </w:rPr>
              <w:t>о</w:t>
            </w:r>
            <w:proofErr w:type="gramEnd"/>
            <w:r w:rsidRPr="00901123">
              <w:rPr>
                <w:b/>
                <w:sz w:val="16"/>
                <w:szCs w:val="16"/>
              </w:rPr>
              <w:t xml:space="preserve">бъем, </w:t>
            </w:r>
            <w:r w:rsidR="008B263D" w:rsidRPr="00901123">
              <w:rPr>
                <w:b/>
                <w:sz w:val="16"/>
                <w:szCs w:val="16"/>
              </w:rPr>
              <w:t>м3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Описание конструкций</w:t>
            </w:r>
          </w:p>
        </w:tc>
      </w:tr>
      <w:tr w:rsidR="00CF514A" w:rsidRPr="00981B63" w:rsidTr="00852746">
        <w:trPr>
          <w:trHeight w:val="20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left="-180" w:firstLine="18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14A" w:rsidRPr="00901123" w:rsidRDefault="00D643F4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D643F4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CF514A" w:rsidP="00D643F4">
            <w:pPr>
              <w:spacing w:line="240" w:lineRule="auto"/>
              <w:ind w:firstLine="72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14A" w:rsidRPr="00901123" w:rsidRDefault="00D643F4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D643F4" w:rsidP="00D643F4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4A" w:rsidRPr="00901123" w:rsidRDefault="00901123" w:rsidP="00901123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901123">
              <w:rPr>
                <w:b/>
                <w:sz w:val="16"/>
                <w:szCs w:val="16"/>
              </w:rPr>
              <w:t>9</w:t>
            </w:r>
          </w:p>
        </w:tc>
      </w:tr>
      <w:tr w:rsidR="00CF514A" w:rsidRPr="00981B63" w:rsidTr="00B479FF">
        <w:trPr>
          <w:trHeight w:val="20"/>
        </w:trPr>
        <w:tc>
          <w:tcPr>
            <w:tcW w:w="15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9FF" w:rsidRPr="00FC447E" w:rsidRDefault="00CF514A" w:rsidP="00FC447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E5238">
              <w:rPr>
                <w:b/>
                <w:sz w:val="24"/>
                <w:szCs w:val="24"/>
              </w:rPr>
              <w:t>Маткожненская ГЭС</w:t>
            </w:r>
          </w:p>
        </w:tc>
      </w:tr>
      <w:tr w:rsidR="00E56A75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43EF9" w:rsidRDefault="00CF514A" w:rsidP="00EA1464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Здание гаража,</w:t>
            </w:r>
          </w:p>
          <w:p w:rsidR="00CF514A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в т.ч. смотровая яма</w:t>
            </w:r>
          </w:p>
          <w:p w:rsidR="00CF514A" w:rsidRPr="00AE5238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Красный уголок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EA14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AE5238" w:rsidRDefault="008B263D" w:rsidP="00EA14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E5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15,0*8,9</w:t>
            </w:r>
          </w:p>
          <w:p w:rsidR="00CF514A" w:rsidRDefault="00CF514A" w:rsidP="00E5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4,9*0,8</w:t>
            </w:r>
          </w:p>
          <w:p w:rsidR="00CF514A" w:rsidRPr="00AE5238" w:rsidRDefault="008B263D" w:rsidP="00E56A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5,48</w:t>
            </w:r>
            <w:r w:rsidR="00CF514A">
              <w:rPr>
                <w:sz w:val="24"/>
                <w:szCs w:val="24"/>
              </w:rPr>
              <w:t>*8,9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8B263D" w:rsidP="00E56A75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  <w:p w:rsidR="00CF514A" w:rsidRDefault="00CF514A" w:rsidP="00E56A75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</w:t>
            </w:r>
          </w:p>
          <w:p w:rsidR="008B263D" w:rsidRPr="00AE5238" w:rsidRDefault="008B263D" w:rsidP="00E56A75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AE5238" w:rsidRDefault="00CF514A" w:rsidP="00EA14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63D" w:rsidRDefault="003C0DDD" w:rsidP="00EA14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</w:t>
            </w:r>
            <w:r w:rsidR="008B263D">
              <w:rPr>
                <w:sz w:val="24"/>
                <w:szCs w:val="24"/>
              </w:rPr>
              <w:t xml:space="preserve"> </w:t>
            </w:r>
          </w:p>
          <w:p w:rsidR="00CF514A" w:rsidRPr="00AE5238" w:rsidRDefault="008B263D" w:rsidP="00EA14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63D">
              <w:rPr>
                <w:sz w:val="16"/>
                <w:szCs w:val="16"/>
              </w:rPr>
              <w:t>(в т.ч. объём чердака)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EA1464">
            <w:pPr>
              <w:spacing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AE5238">
              <w:rPr>
                <w:sz w:val="20"/>
                <w:szCs w:val="20"/>
              </w:rPr>
              <w:t xml:space="preserve">Фундамент - сборные </w:t>
            </w:r>
            <w:proofErr w:type="gramStart"/>
            <w:r w:rsidRPr="00AE5238">
              <w:rPr>
                <w:sz w:val="20"/>
                <w:szCs w:val="20"/>
              </w:rPr>
              <w:t>ж/б</w:t>
            </w:r>
            <w:proofErr w:type="gramEnd"/>
            <w:r w:rsidRPr="00AE5238">
              <w:rPr>
                <w:sz w:val="20"/>
                <w:szCs w:val="20"/>
              </w:rPr>
              <w:t xml:space="preserve"> блоки, стены кирпичные, перекрытие деревянное, крыша двухскатная  шиферная</w:t>
            </w:r>
          </w:p>
        </w:tc>
      </w:tr>
      <w:tr w:rsidR="00CF514A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43EF9" w:rsidRDefault="00CF514A" w:rsidP="00EA1464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Караульное здание,  пр</w:t>
            </w:r>
            <w:r w:rsidRPr="00AE5238">
              <w:rPr>
                <w:sz w:val="24"/>
                <w:szCs w:val="24"/>
              </w:rPr>
              <w:t>и</w:t>
            </w:r>
            <w:r w:rsidRPr="00AE5238">
              <w:rPr>
                <w:sz w:val="24"/>
                <w:szCs w:val="24"/>
              </w:rPr>
              <w:t>стройка</w:t>
            </w:r>
          </w:p>
          <w:p w:rsidR="00CF514A" w:rsidRPr="00AE5238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EA14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1954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AE5238" w:rsidRDefault="008073E5" w:rsidP="00EA14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CF19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15,0* 11,65</w:t>
            </w:r>
          </w:p>
          <w:p w:rsidR="00CF514A" w:rsidRPr="00AE5238" w:rsidRDefault="00CF514A" w:rsidP="00CF19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1,97*1,87</w:t>
            </w:r>
          </w:p>
          <w:p w:rsidR="00CF514A" w:rsidRPr="00AE5238" w:rsidRDefault="00CF514A" w:rsidP="00EA146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Default="00CF514A" w:rsidP="00CF195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4,3</w:t>
            </w:r>
          </w:p>
          <w:p w:rsidR="008073E5" w:rsidRPr="00AE5238" w:rsidRDefault="008073E5" w:rsidP="00EA1464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Default="008073E5" w:rsidP="00CF195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174,75</w:t>
            </w:r>
          </w:p>
          <w:p w:rsidR="008073E5" w:rsidRPr="00AE5238" w:rsidRDefault="008073E5" w:rsidP="00EA14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8073E5" w:rsidP="008073E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752 + </w:t>
            </w:r>
            <w:r w:rsidR="00CF514A" w:rsidRPr="00AE5238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= 763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EA1464">
            <w:pPr>
              <w:spacing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AE5238">
              <w:rPr>
                <w:sz w:val="20"/>
                <w:szCs w:val="20"/>
              </w:rPr>
              <w:t>Фундамент – бутовый, ленточный, стены – кирпичные оштукатуренные, перекр</w:t>
            </w:r>
            <w:r w:rsidRPr="00AE5238">
              <w:rPr>
                <w:sz w:val="20"/>
                <w:szCs w:val="20"/>
              </w:rPr>
              <w:t>ы</w:t>
            </w:r>
            <w:r w:rsidRPr="00AE5238">
              <w:rPr>
                <w:sz w:val="20"/>
                <w:szCs w:val="20"/>
              </w:rPr>
              <w:t>тие деревянное утеплённое, кровля р</w:t>
            </w:r>
            <w:r w:rsidRPr="00AE5238">
              <w:rPr>
                <w:sz w:val="20"/>
                <w:szCs w:val="20"/>
              </w:rPr>
              <w:t>у</w:t>
            </w:r>
            <w:r w:rsidRPr="00AE5238">
              <w:rPr>
                <w:sz w:val="20"/>
                <w:szCs w:val="20"/>
              </w:rPr>
              <w:t>лонная совмещённая.</w:t>
            </w:r>
          </w:p>
        </w:tc>
      </w:tr>
      <w:tr w:rsidR="006024AA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4AA" w:rsidRPr="00A43EF9" w:rsidRDefault="006024AA" w:rsidP="00EA1464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4AA" w:rsidRPr="00AE5238" w:rsidRDefault="006024A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Фундаменты оборудов</w:t>
            </w:r>
            <w:r w:rsidRPr="00AE5238">
              <w:rPr>
                <w:sz w:val="24"/>
                <w:szCs w:val="24"/>
              </w:rPr>
              <w:t>а</w:t>
            </w:r>
            <w:r w:rsidRPr="00AE5238">
              <w:rPr>
                <w:sz w:val="24"/>
                <w:szCs w:val="24"/>
              </w:rPr>
              <w:t>ния ОРУ-110 кВ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4AA" w:rsidRPr="00AE5238" w:rsidRDefault="006024AA" w:rsidP="00EA14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1953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AA" w:rsidRPr="00D20775" w:rsidRDefault="006024AA" w:rsidP="006024AA">
            <w:pPr>
              <w:spacing w:line="240" w:lineRule="auto"/>
              <w:ind w:right="-108" w:firstLine="0"/>
              <w:rPr>
                <w:sz w:val="16"/>
                <w:szCs w:val="16"/>
              </w:rPr>
            </w:pPr>
            <w:r w:rsidRPr="00D20775">
              <w:rPr>
                <w:b/>
                <w:sz w:val="16"/>
                <w:szCs w:val="16"/>
              </w:rPr>
              <w:t>Ф</w:t>
            </w:r>
            <w:r w:rsidR="00D20775" w:rsidRPr="00D20775">
              <w:rPr>
                <w:b/>
                <w:sz w:val="16"/>
                <w:szCs w:val="16"/>
              </w:rPr>
              <w:t>ундаменты под оборудование:</w:t>
            </w:r>
            <w:r w:rsidRPr="00D20775">
              <w:rPr>
                <w:sz w:val="16"/>
                <w:szCs w:val="16"/>
              </w:rPr>
              <w:t xml:space="preserve"> </w:t>
            </w:r>
            <w:r w:rsidR="00D20775" w:rsidRPr="00D20775">
              <w:rPr>
                <w:sz w:val="16"/>
                <w:szCs w:val="16"/>
              </w:rPr>
              <w:t>ВЛ-102, ВЛ-103, ВЛ-104, ВЛ-105, РЛ-102, РЛ-103, РЛ-104, РЛ-105, РОПН-I-110, РОПН-II-110, ТТЛ-102, ТТЛ-103, ТТЛ-104, ТТЛ-105, ТНЛ-102, ТНЛ-103, ТНЛ-104, ТНЛ-105, КСЛ-102</w:t>
            </w:r>
            <w:proofErr w:type="gramStart"/>
            <w:r w:rsidR="00D20775" w:rsidRPr="00D20775">
              <w:rPr>
                <w:sz w:val="16"/>
                <w:szCs w:val="16"/>
              </w:rPr>
              <w:t xml:space="preserve"> А</w:t>
            </w:r>
            <w:proofErr w:type="gramEnd"/>
            <w:r w:rsidR="00D20775" w:rsidRPr="00D20775">
              <w:rPr>
                <w:sz w:val="16"/>
                <w:szCs w:val="16"/>
              </w:rPr>
              <w:t>, КСЛ-102 В, КСЛ-103 А</w:t>
            </w:r>
            <w:r w:rsidR="00D20775">
              <w:rPr>
                <w:sz w:val="16"/>
                <w:szCs w:val="16"/>
              </w:rPr>
              <w:t xml:space="preserve">, </w:t>
            </w:r>
            <w:r w:rsidR="00D20775" w:rsidRPr="00D20775">
              <w:rPr>
                <w:sz w:val="16"/>
                <w:szCs w:val="16"/>
              </w:rPr>
              <w:t>КСЛ-103 В, КСЛ-104 А, КСЛ-104 С, КСЛ-105 А, КСЛ-105 С</w:t>
            </w:r>
            <w:r w:rsidR="00D20775">
              <w:rPr>
                <w:sz w:val="16"/>
                <w:szCs w:val="16"/>
              </w:rPr>
              <w:t>,</w:t>
            </w:r>
            <w:r w:rsidR="00D20775" w:rsidRPr="00D20775">
              <w:rPr>
                <w:sz w:val="16"/>
                <w:szCs w:val="16"/>
              </w:rPr>
              <w:t xml:space="preserve"> фундаменты под портальные стойки, кабельные каналы</w:t>
            </w:r>
            <w:r w:rsidR="00D20775">
              <w:rPr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4AA" w:rsidRPr="006024AA" w:rsidRDefault="006024AA" w:rsidP="006024AA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024AA">
              <w:rPr>
                <w:sz w:val="20"/>
                <w:szCs w:val="20"/>
              </w:rPr>
              <w:t>Монолитный жел</w:t>
            </w:r>
            <w:r w:rsidRPr="006024AA">
              <w:rPr>
                <w:sz w:val="20"/>
                <w:szCs w:val="20"/>
              </w:rPr>
              <w:t>е</w:t>
            </w:r>
            <w:r w:rsidRPr="006024AA">
              <w:rPr>
                <w:sz w:val="20"/>
                <w:szCs w:val="20"/>
              </w:rPr>
              <w:t>зобетон  278,72</w:t>
            </w:r>
          </w:p>
          <w:p w:rsidR="006024AA" w:rsidRPr="006024AA" w:rsidRDefault="006024AA" w:rsidP="006024AA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024AA">
              <w:rPr>
                <w:sz w:val="20"/>
                <w:szCs w:val="20"/>
              </w:rPr>
              <w:t xml:space="preserve">Сборный </w:t>
            </w:r>
          </w:p>
          <w:p w:rsidR="006024AA" w:rsidRPr="00AE5238" w:rsidRDefault="006024AA" w:rsidP="006024AA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024AA">
              <w:rPr>
                <w:sz w:val="20"/>
                <w:szCs w:val="20"/>
              </w:rPr>
              <w:t>железобетон 377,78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4AA" w:rsidRDefault="006024AA" w:rsidP="006024AA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6368FD">
              <w:rPr>
                <w:sz w:val="24"/>
                <w:szCs w:val="24"/>
              </w:rPr>
              <w:t xml:space="preserve">Сборный железобетон, </w:t>
            </w:r>
          </w:p>
          <w:p w:rsidR="006024AA" w:rsidRPr="00AE5238" w:rsidRDefault="006024AA" w:rsidP="006024AA">
            <w:pPr>
              <w:spacing w:line="240" w:lineRule="auto"/>
              <w:ind w:right="-108" w:firstLine="0"/>
              <w:rPr>
                <w:sz w:val="20"/>
                <w:szCs w:val="20"/>
              </w:rPr>
            </w:pPr>
            <w:r w:rsidRPr="006368FD">
              <w:rPr>
                <w:sz w:val="24"/>
                <w:szCs w:val="24"/>
              </w:rPr>
              <w:t>монолитный железобетон</w:t>
            </w:r>
          </w:p>
        </w:tc>
      </w:tr>
      <w:tr w:rsidR="00CF514A" w:rsidRPr="00981B63" w:rsidTr="006933FB">
        <w:trPr>
          <w:trHeight w:val="20"/>
        </w:trPr>
        <w:tc>
          <w:tcPr>
            <w:tcW w:w="15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9FF" w:rsidRPr="00D20775" w:rsidRDefault="00CF514A" w:rsidP="00D20775">
            <w:pPr>
              <w:spacing w:line="240" w:lineRule="auto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43EF9">
              <w:rPr>
                <w:b/>
                <w:sz w:val="24"/>
                <w:szCs w:val="24"/>
              </w:rPr>
              <w:t>Ондская ГЭС</w:t>
            </w:r>
          </w:p>
        </w:tc>
      </w:tr>
      <w:tr w:rsidR="00CF514A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43EF9" w:rsidRDefault="00CF514A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Здание ОПУ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Default="008073E5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073E5" w:rsidRPr="008073E5" w:rsidRDefault="008073E5" w:rsidP="00981B6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48,40*8,04+</w:t>
            </w:r>
          </w:p>
          <w:p w:rsidR="00CF514A" w:rsidRPr="00AE5238" w:rsidRDefault="00CF514A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48,9*12,69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AE5238" w:rsidRDefault="00C61C95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393</w:t>
            </w:r>
            <w:r w:rsidR="00C61C95">
              <w:rPr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proofErr w:type="gramStart"/>
            <w:r w:rsidRPr="00AE5238">
              <w:rPr>
                <w:sz w:val="20"/>
                <w:szCs w:val="20"/>
              </w:rPr>
              <w:t>Фундаменты – сборные ж/б блоки, стены – ж/б панели, панели «сэндвич», пер</w:t>
            </w:r>
            <w:r w:rsidRPr="00AE5238">
              <w:rPr>
                <w:sz w:val="20"/>
                <w:szCs w:val="20"/>
              </w:rPr>
              <w:t>е</w:t>
            </w:r>
            <w:r w:rsidRPr="00AE5238">
              <w:rPr>
                <w:sz w:val="20"/>
                <w:szCs w:val="20"/>
              </w:rPr>
              <w:t>крытия – сборные ж/б плиты, кровля – совмещенная рулонная.</w:t>
            </w:r>
            <w:proofErr w:type="gramEnd"/>
          </w:p>
        </w:tc>
      </w:tr>
      <w:tr w:rsidR="00CF514A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43EF9" w:rsidRDefault="00CF514A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Здание холодного склада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E5" w:rsidRPr="008073E5" w:rsidRDefault="008073E5" w:rsidP="008073E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73E5">
              <w:rPr>
                <w:sz w:val="24"/>
                <w:szCs w:val="24"/>
              </w:rPr>
              <w:t>1</w:t>
            </w:r>
          </w:p>
          <w:p w:rsidR="008073E5" w:rsidRPr="00901123" w:rsidRDefault="008073E5" w:rsidP="008073E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gramStart"/>
            <w:r w:rsidRPr="00901123">
              <w:rPr>
                <w:sz w:val="18"/>
                <w:szCs w:val="18"/>
              </w:rPr>
              <w:t xml:space="preserve">(имеется </w:t>
            </w:r>
            <w:proofErr w:type="gramEnd"/>
          </w:p>
          <w:p w:rsidR="00CF514A" w:rsidRPr="00AE5238" w:rsidRDefault="008073E5" w:rsidP="008073E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1123">
              <w:rPr>
                <w:sz w:val="18"/>
                <w:szCs w:val="18"/>
              </w:rPr>
              <w:t>антресольный этаж)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36,6</w:t>
            </w:r>
            <w:r w:rsidR="00C61C95">
              <w:rPr>
                <w:sz w:val="24"/>
                <w:szCs w:val="24"/>
              </w:rPr>
              <w:t>4*12,5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61C95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5,9-6,5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AE5238" w:rsidRDefault="00C61C95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86" w:rsidRDefault="00D66586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2840</w:t>
            </w:r>
          </w:p>
          <w:p w:rsidR="00CF514A" w:rsidRPr="00AE5238" w:rsidRDefault="00D66586" w:rsidP="00D6658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66586">
              <w:rPr>
                <w:sz w:val="16"/>
                <w:szCs w:val="16"/>
              </w:rPr>
              <w:t xml:space="preserve">(с учётом </w:t>
            </w:r>
            <w:r>
              <w:rPr>
                <w:sz w:val="16"/>
                <w:szCs w:val="16"/>
              </w:rPr>
              <w:t>перемены высот</w:t>
            </w:r>
            <w:r w:rsidRPr="00D66586">
              <w:rPr>
                <w:sz w:val="16"/>
                <w:szCs w:val="1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AE5238">
              <w:rPr>
                <w:sz w:val="20"/>
                <w:szCs w:val="20"/>
              </w:rPr>
              <w:t xml:space="preserve">Фундаменты </w:t>
            </w:r>
            <w:proofErr w:type="gramStart"/>
            <w:r w:rsidRPr="00AE5238">
              <w:rPr>
                <w:sz w:val="20"/>
                <w:szCs w:val="20"/>
              </w:rPr>
              <w:t>–с</w:t>
            </w:r>
            <w:proofErr w:type="gramEnd"/>
            <w:r w:rsidRPr="00AE5238">
              <w:rPr>
                <w:sz w:val="20"/>
                <w:szCs w:val="20"/>
              </w:rPr>
              <w:t>борные ж/б блоки, стены – ж/б панели, перекрытия – сборные ж/б плиты, кровля – совмещенная рулонная.</w:t>
            </w:r>
          </w:p>
        </w:tc>
      </w:tr>
      <w:tr w:rsidR="00CF514A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514A" w:rsidRPr="00A43EF9" w:rsidRDefault="00CF514A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Склад для материалов</w:t>
            </w:r>
          </w:p>
          <w:p w:rsidR="00D66586" w:rsidRDefault="00D66586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CF514A" w:rsidRPr="00AE5238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Пристройка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514A" w:rsidRPr="00AE5238" w:rsidRDefault="006933FB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14A" w:rsidRPr="00AE5238" w:rsidRDefault="009076A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514A" w:rsidRDefault="00CF514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20,51*14,51+</w:t>
            </w:r>
          </w:p>
          <w:p w:rsidR="00CF514A" w:rsidRPr="00AE5238" w:rsidRDefault="00CF514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5,88*14,59</w:t>
            </w:r>
          </w:p>
          <w:p w:rsidR="00CF514A" w:rsidRPr="00AE5238" w:rsidRDefault="00CF514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2,04*2,34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514A" w:rsidRPr="00AE5238" w:rsidRDefault="00D66586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5,9-6,9</w:t>
            </w:r>
          </w:p>
          <w:p w:rsidR="00CF514A" w:rsidRPr="00AE5238" w:rsidRDefault="00D66586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  <w:p w:rsidR="00CF514A" w:rsidRPr="00AE5238" w:rsidRDefault="00CF514A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2,</w:t>
            </w:r>
            <w:r w:rsidR="00D66586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14A" w:rsidRDefault="00D66586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9076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9076AA">
              <w:rPr>
                <w:sz w:val="24"/>
                <w:szCs w:val="24"/>
              </w:rPr>
              <w:t>4</w:t>
            </w:r>
          </w:p>
          <w:p w:rsidR="009076AA" w:rsidRDefault="009076A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076AA" w:rsidRPr="00AE5238" w:rsidRDefault="009076A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76AA" w:rsidRDefault="009076A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2240 + 11 = 2251 </w:t>
            </w:r>
          </w:p>
          <w:p w:rsidR="009076AA" w:rsidRPr="009076AA" w:rsidRDefault="009076AA" w:rsidP="00135C9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9076AA">
              <w:rPr>
                <w:sz w:val="16"/>
                <w:szCs w:val="16"/>
              </w:rPr>
              <w:t>(с учётом перемены</w:t>
            </w:r>
            <w:proofErr w:type="gramEnd"/>
          </w:p>
          <w:p w:rsidR="009076AA" w:rsidRPr="00901123" w:rsidRDefault="009076AA" w:rsidP="0090112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76AA">
              <w:rPr>
                <w:sz w:val="16"/>
                <w:szCs w:val="16"/>
              </w:rPr>
              <w:t>высот)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AE5238">
              <w:rPr>
                <w:sz w:val="20"/>
                <w:szCs w:val="20"/>
              </w:rPr>
              <w:t>Фундамент – бутовый, стены – кирпи</w:t>
            </w:r>
            <w:r w:rsidRPr="00AE5238">
              <w:rPr>
                <w:sz w:val="20"/>
                <w:szCs w:val="20"/>
              </w:rPr>
              <w:t>ч</w:t>
            </w:r>
            <w:r w:rsidRPr="00AE5238">
              <w:rPr>
                <w:sz w:val="20"/>
                <w:szCs w:val="20"/>
              </w:rPr>
              <w:t>ные, перекрытия – деревянные утеплё</w:t>
            </w:r>
            <w:r w:rsidRPr="00AE5238">
              <w:rPr>
                <w:sz w:val="20"/>
                <w:szCs w:val="20"/>
              </w:rPr>
              <w:t>н</w:t>
            </w:r>
            <w:r w:rsidR="006933FB">
              <w:rPr>
                <w:sz w:val="20"/>
                <w:szCs w:val="20"/>
              </w:rPr>
              <w:t xml:space="preserve">ные, </w:t>
            </w:r>
            <w:r w:rsidRPr="00AE5238">
              <w:rPr>
                <w:sz w:val="20"/>
                <w:szCs w:val="20"/>
              </w:rPr>
              <w:t>кровля – совмещенная рулонная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6933F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E5238" w:rsidRDefault="00901123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E5238" w:rsidRDefault="00901123" w:rsidP="006933F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01123" w:rsidP="006933F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E5238" w:rsidRDefault="00901123" w:rsidP="006933F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6933F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01123" w:rsidP="006933F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6933FB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E5238" w:rsidRDefault="00901123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</w:p>
        </w:tc>
      </w:tr>
      <w:tr w:rsidR="00CF514A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43EF9" w:rsidRDefault="00CF514A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Здание маслосклада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AE5238" w:rsidRDefault="006933FB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Default="00CF514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5,47*6,83+</w:t>
            </w:r>
          </w:p>
          <w:p w:rsidR="00CF514A" w:rsidRPr="00AE5238" w:rsidRDefault="00CF514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7,45*6,68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AE5238" w:rsidRDefault="00CF1950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323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8A458F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AE5238">
              <w:rPr>
                <w:sz w:val="20"/>
                <w:szCs w:val="20"/>
              </w:rPr>
              <w:t xml:space="preserve">Фундаменты-сборные </w:t>
            </w:r>
            <w:proofErr w:type="gramStart"/>
            <w:r w:rsidRPr="00AE5238">
              <w:rPr>
                <w:sz w:val="20"/>
                <w:szCs w:val="20"/>
              </w:rPr>
              <w:t>ж/б</w:t>
            </w:r>
            <w:proofErr w:type="gramEnd"/>
            <w:r w:rsidRPr="00AE5238">
              <w:rPr>
                <w:sz w:val="20"/>
                <w:szCs w:val="20"/>
              </w:rPr>
              <w:t xml:space="preserve"> блоки, стены-сборные ж/б панели,   перекрытия – сборные ж/б плиты, кровля – совмеще</w:t>
            </w:r>
            <w:r w:rsidRPr="00AE5238">
              <w:rPr>
                <w:sz w:val="20"/>
                <w:szCs w:val="20"/>
              </w:rPr>
              <w:t>н</w:t>
            </w:r>
            <w:r w:rsidRPr="00AE5238">
              <w:rPr>
                <w:sz w:val="20"/>
                <w:szCs w:val="20"/>
              </w:rPr>
              <w:t>ная рулонная</w:t>
            </w:r>
          </w:p>
        </w:tc>
      </w:tr>
      <w:tr w:rsidR="00CF514A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43EF9" w:rsidRDefault="00CF514A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Караульное помещение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3D" w:rsidRDefault="00CF1950" w:rsidP="0050073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F514A" w:rsidRPr="00AE5238" w:rsidRDefault="00CF514A" w:rsidP="0050073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6,1*4,1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AE5238" w:rsidRDefault="0050073D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5238">
              <w:rPr>
                <w:sz w:val="24"/>
                <w:szCs w:val="24"/>
              </w:rPr>
              <w:t>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AE5238" w:rsidRDefault="00CF514A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proofErr w:type="gramStart"/>
            <w:r w:rsidRPr="00AE5238">
              <w:rPr>
                <w:sz w:val="20"/>
                <w:szCs w:val="20"/>
              </w:rPr>
              <w:t>Фундаменты – сборные ж/б блоки, стены – блочные,  перекрытия - сборные ж/б плиты, кровля – совмещенная рулонная</w:t>
            </w:r>
            <w:proofErr w:type="gramEnd"/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E64A89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АТУ. </w:t>
            </w:r>
            <w:r w:rsidR="00901123" w:rsidRPr="00984865">
              <w:rPr>
                <w:sz w:val="24"/>
                <w:szCs w:val="24"/>
              </w:rPr>
              <w:t>Гараж на семь авт</w:t>
            </w:r>
            <w:r w:rsidR="00901123" w:rsidRPr="00984865">
              <w:rPr>
                <w:sz w:val="24"/>
                <w:szCs w:val="24"/>
              </w:rPr>
              <w:t>о</w:t>
            </w:r>
            <w:r w:rsidR="00901123" w:rsidRPr="00984865">
              <w:rPr>
                <w:sz w:val="24"/>
                <w:szCs w:val="24"/>
              </w:rPr>
              <w:t>мобилей</w:t>
            </w:r>
            <w:r w:rsidR="00725BED">
              <w:rPr>
                <w:sz w:val="24"/>
                <w:szCs w:val="24"/>
              </w:rPr>
              <w:t xml:space="preserve"> в т.ч. смотровая яма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725BED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901123" w:rsidRDefault="00901123" w:rsidP="0050073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30,97*13,08</w:t>
            </w:r>
          </w:p>
          <w:p w:rsidR="00725BED" w:rsidRPr="00984865" w:rsidRDefault="00725BED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6,67*0,75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1115E4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  <w:p w:rsidR="00725BED" w:rsidRPr="00984865" w:rsidRDefault="00725BED" w:rsidP="001115E4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725BED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405,1</w:t>
            </w:r>
          </w:p>
          <w:p w:rsidR="00725BED" w:rsidRDefault="00725BED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E64A8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</w:t>
            </w:r>
            <w:r w:rsidR="00725BED">
              <w:rPr>
                <w:sz w:val="24"/>
                <w:szCs w:val="24"/>
              </w:rPr>
              <w:t xml:space="preserve"> + 6 = 2396</w:t>
            </w:r>
            <w:r w:rsidR="00E64A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725BED" w:rsidP="008A458F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AE5238">
              <w:rPr>
                <w:sz w:val="20"/>
                <w:szCs w:val="20"/>
              </w:rPr>
              <w:t xml:space="preserve">Фундаменты-сборные </w:t>
            </w:r>
            <w:proofErr w:type="gramStart"/>
            <w:r w:rsidRPr="00AE5238">
              <w:rPr>
                <w:sz w:val="20"/>
                <w:szCs w:val="20"/>
              </w:rPr>
              <w:t>ж/б</w:t>
            </w:r>
            <w:proofErr w:type="gramEnd"/>
            <w:r w:rsidRPr="00AE5238">
              <w:rPr>
                <w:sz w:val="20"/>
                <w:szCs w:val="20"/>
              </w:rPr>
              <w:t xml:space="preserve"> блоки, стены-сборные ж/б панели,   перекрытия – сборные ж/б плиты, кровля – совмеще</w:t>
            </w:r>
            <w:r w:rsidRPr="00AE5238">
              <w:rPr>
                <w:sz w:val="20"/>
                <w:szCs w:val="20"/>
              </w:rPr>
              <w:t>н</w:t>
            </w:r>
            <w:r w:rsidRPr="00AE5238">
              <w:rPr>
                <w:sz w:val="20"/>
                <w:szCs w:val="20"/>
              </w:rPr>
              <w:t>ная рулонная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A89" w:rsidRDefault="00E64A89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АТУ. </w:t>
            </w:r>
            <w:r w:rsidR="00901123" w:rsidRPr="00984865">
              <w:rPr>
                <w:sz w:val="24"/>
                <w:szCs w:val="24"/>
              </w:rPr>
              <w:t>Гараж</w:t>
            </w:r>
            <w:r w:rsidR="00901123">
              <w:rPr>
                <w:sz w:val="24"/>
                <w:szCs w:val="24"/>
              </w:rPr>
              <w:t xml:space="preserve"> на пять авт</w:t>
            </w:r>
            <w:r w:rsidR="00901123">
              <w:rPr>
                <w:sz w:val="24"/>
                <w:szCs w:val="24"/>
              </w:rPr>
              <w:t>о</w:t>
            </w:r>
            <w:r w:rsidR="00901123">
              <w:rPr>
                <w:sz w:val="24"/>
                <w:szCs w:val="24"/>
              </w:rPr>
              <w:t>мобилей</w:t>
            </w:r>
            <w:r w:rsidR="00725BED">
              <w:rPr>
                <w:sz w:val="24"/>
                <w:szCs w:val="24"/>
              </w:rPr>
              <w:t xml:space="preserve"> </w:t>
            </w:r>
          </w:p>
          <w:p w:rsidR="00E64A89" w:rsidRDefault="00E64A89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901123" w:rsidRPr="00984865" w:rsidRDefault="00725BED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смотровая яма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A89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12,15*6,60</w:t>
            </w:r>
            <w:r w:rsidR="00725BED">
              <w:rPr>
                <w:sz w:val="24"/>
                <w:szCs w:val="24"/>
              </w:rPr>
              <w:t>+</w:t>
            </w:r>
          </w:p>
          <w:p w:rsidR="00E64A89" w:rsidRDefault="00725BED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10,91*9,06+</w:t>
            </w:r>
          </w:p>
          <w:p w:rsidR="00901123" w:rsidRDefault="00725BED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10,12*5,86</w:t>
            </w:r>
          </w:p>
          <w:p w:rsidR="00E64A89" w:rsidRPr="00984865" w:rsidRDefault="00E64A89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7,42*1,2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3,85</w:t>
            </w:r>
          </w:p>
          <w:p w:rsidR="00E64A89" w:rsidRDefault="00E64A89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3,65</w:t>
            </w:r>
          </w:p>
          <w:p w:rsidR="00E64A89" w:rsidRDefault="00E64A89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4,7</w:t>
            </w:r>
          </w:p>
          <w:p w:rsidR="00E64A89" w:rsidRPr="00984865" w:rsidRDefault="00E64A89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E64A89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238,33</w:t>
            </w:r>
          </w:p>
          <w:p w:rsidR="00E64A89" w:rsidRDefault="00E64A89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64A89" w:rsidRDefault="00E64A89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64A89" w:rsidRDefault="00E64A89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E64A89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948 + 12 = 960 </w:t>
            </w:r>
            <w:r w:rsidRPr="00D66586">
              <w:rPr>
                <w:sz w:val="16"/>
                <w:szCs w:val="16"/>
              </w:rPr>
              <w:t xml:space="preserve">(с учётом </w:t>
            </w:r>
            <w:r>
              <w:rPr>
                <w:sz w:val="16"/>
                <w:szCs w:val="16"/>
              </w:rPr>
              <w:t xml:space="preserve">перемены </w:t>
            </w:r>
            <w:r>
              <w:rPr>
                <w:sz w:val="16"/>
                <w:szCs w:val="16"/>
              </w:rPr>
              <w:lastRenderedPageBreak/>
              <w:t>высот</w:t>
            </w:r>
            <w:r w:rsidRPr="00D66586">
              <w:rPr>
                <w:sz w:val="16"/>
                <w:szCs w:val="16"/>
              </w:rPr>
              <w:t>)</w:t>
            </w:r>
          </w:p>
          <w:p w:rsidR="00E64A89" w:rsidRPr="00984865" w:rsidRDefault="00E64A89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725BED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Фундамент – бутовый ленточный, стены – кирпичные оштукатуренные, перекр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lastRenderedPageBreak/>
              <w:t>тие – деревянное по деревянным строп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лам, кровля - шифер</w:t>
            </w:r>
            <w:proofErr w:type="gramEnd"/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E64A89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АТУ. </w:t>
            </w:r>
            <w:r w:rsidR="00901123">
              <w:rPr>
                <w:sz w:val="24"/>
                <w:szCs w:val="24"/>
              </w:rPr>
              <w:t>Гараж на три авт</w:t>
            </w:r>
            <w:r w:rsidR="00901123">
              <w:rPr>
                <w:sz w:val="24"/>
                <w:szCs w:val="24"/>
              </w:rPr>
              <w:t>о</w:t>
            </w:r>
            <w:r w:rsidR="00901123">
              <w:rPr>
                <w:sz w:val="24"/>
                <w:szCs w:val="24"/>
              </w:rPr>
              <w:t>мобиля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13,10*11,85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E64A89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Фундаменты </w:t>
            </w:r>
            <w:r w:rsidR="00E64A89">
              <w:rPr>
                <w:sz w:val="20"/>
                <w:szCs w:val="20"/>
              </w:rPr>
              <w:t>– ж/б</w:t>
            </w:r>
            <w:r>
              <w:rPr>
                <w:sz w:val="20"/>
                <w:szCs w:val="20"/>
              </w:rPr>
              <w:t xml:space="preserve"> блоки, стены - ки</w:t>
            </w:r>
            <w:r w:rsidR="00E64A89">
              <w:rPr>
                <w:sz w:val="20"/>
                <w:szCs w:val="20"/>
              </w:rPr>
              <w:t>р</w:t>
            </w:r>
            <w:r w:rsidR="00E64A89">
              <w:rPr>
                <w:sz w:val="20"/>
                <w:szCs w:val="20"/>
              </w:rPr>
              <w:t>пичные, перекрытия – ж/б панели</w:t>
            </w:r>
            <w:r>
              <w:rPr>
                <w:sz w:val="20"/>
                <w:szCs w:val="20"/>
              </w:rPr>
              <w:t xml:space="preserve">, кровля - </w:t>
            </w:r>
            <w:r w:rsidR="00E64A89" w:rsidRPr="00AE5238">
              <w:rPr>
                <w:sz w:val="20"/>
                <w:szCs w:val="20"/>
              </w:rPr>
              <w:t>совмещенная рулонная</w:t>
            </w:r>
            <w:proofErr w:type="gramEnd"/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84865">
              <w:rPr>
                <w:sz w:val="24"/>
                <w:szCs w:val="24"/>
              </w:rPr>
              <w:t>Здание лабораторного корпуса</w:t>
            </w:r>
            <w:r w:rsidR="00E64A89">
              <w:rPr>
                <w:sz w:val="24"/>
                <w:szCs w:val="24"/>
              </w:rPr>
              <w:t xml:space="preserve"> (управление КВГЭС)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4865">
              <w:rPr>
                <w:sz w:val="24"/>
                <w:szCs w:val="24"/>
              </w:rPr>
              <w:t>37,1</w:t>
            </w:r>
            <w:r>
              <w:rPr>
                <w:sz w:val="24"/>
                <w:szCs w:val="24"/>
              </w:rPr>
              <w:t>*13,1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984865">
              <w:rPr>
                <w:sz w:val="24"/>
                <w:szCs w:val="24"/>
              </w:rPr>
              <w:t>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4865">
              <w:rPr>
                <w:sz w:val="24"/>
                <w:szCs w:val="24"/>
              </w:rPr>
              <w:t>3349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8A458F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AE5238">
              <w:rPr>
                <w:sz w:val="20"/>
                <w:szCs w:val="20"/>
              </w:rPr>
              <w:t xml:space="preserve">Фундаменты </w:t>
            </w:r>
            <w:proofErr w:type="gramStart"/>
            <w:r w:rsidRPr="00AE5238">
              <w:rPr>
                <w:sz w:val="20"/>
                <w:szCs w:val="20"/>
              </w:rPr>
              <w:t>–с</w:t>
            </w:r>
            <w:proofErr w:type="gramEnd"/>
            <w:r w:rsidRPr="00AE5238">
              <w:rPr>
                <w:sz w:val="20"/>
                <w:szCs w:val="20"/>
              </w:rPr>
              <w:t>борные ж/б блоки, стены – ж/б панели, перекрытия – сборные ж/б плиты, кровля – совмещенная рулонная.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Служебное здание ОРУ – 110 кВ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10,25*5,95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244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50073D">
              <w:rPr>
                <w:sz w:val="20"/>
                <w:szCs w:val="20"/>
              </w:rPr>
              <w:t xml:space="preserve">Фундаменты </w:t>
            </w:r>
            <w:proofErr w:type="gramStart"/>
            <w:r w:rsidRPr="0050073D">
              <w:rPr>
                <w:sz w:val="20"/>
                <w:szCs w:val="20"/>
              </w:rPr>
              <w:t>–с</w:t>
            </w:r>
            <w:proofErr w:type="gramEnd"/>
            <w:r w:rsidRPr="0050073D">
              <w:rPr>
                <w:sz w:val="20"/>
                <w:szCs w:val="20"/>
              </w:rPr>
              <w:t>борные ж/б блоки, стены – ж/б панели, перекрытия – сборные ж/б плиты, кровля – совмещенная рулонная.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Здание камеры перекл</w:t>
            </w:r>
            <w:r w:rsidRPr="0050073D">
              <w:rPr>
                <w:sz w:val="24"/>
                <w:szCs w:val="24"/>
              </w:rPr>
              <w:t>ю</w:t>
            </w:r>
            <w:r w:rsidRPr="0050073D">
              <w:rPr>
                <w:sz w:val="24"/>
                <w:szCs w:val="24"/>
              </w:rPr>
              <w:t>чения задвижек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6,75*6,6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223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50073D">
              <w:rPr>
                <w:sz w:val="20"/>
                <w:szCs w:val="20"/>
              </w:rPr>
              <w:t xml:space="preserve">Фундаменты </w:t>
            </w:r>
            <w:proofErr w:type="gramStart"/>
            <w:r w:rsidRPr="0050073D">
              <w:rPr>
                <w:sz w:val="20"/>
                <w:szCs w:val="20"/>
              </w:rPr>
              <w:t>–с</w:t>
            </w:r>
            <w:proofErr w:type="gramEnd"/>
            <w:r w:rsidRPr="0050073D">
              <w:rPr>
                <w:sz w:val="20"/>
                <w:szCs w:val="20"/>
              </w:rPr>
              <w:t>борные ж/б блоки, стены – ж/б панели, перекрытия – сборные ж/б плиты, кровля – совмещенная рулонная.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 xml:space="preserve">Здание </w:t>
            </w:r>
            <w:proofErr w:type="gramStart"/>
            <w:r w:rsidRPr="0050073D">
              <w:rPr>
                <w:sz w:val="24"/>
                <w:szCs w:val="24"/>
              </w:rPr>
              <w:t>насосной</w:t>
            </w:r>
            <w:proofErr w:type="gramEnd"/>
            <w:r w:rsidRPr="0050073D">
              <w:rPr>
                <w:sz w:val="24"/>
                <w:szCs w:val="24"/>
              </w:rPr>
              <w:t xml:space="preserve"> пожар</w:t>
            </w:r>
            <w:r w:rsidRPr="0050073D">
              <w:rPr>
                <w:sz w:val="24"/>
                <w:szCs w:val="24"/>
              </w:rPr>
              <w:t>о</w:t>
            </w:r>
            <w:r w:rsidRPr="0050073D">
              <w:rPr>
                <w:sz w:val="24"/>
                <w:szCs w:val="24"/>
              </w:rPr>
              <w:t>тушения</w:t>
            </w:r>
            <w:r>
              <w:rPr>
                <w:sz w:val="24"/>
                <w:szCs w:val="24"/>
              </w:rPr>
              <w:t>, в т.ч. приямок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9011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9,6*6,67</w:t>
            </w:r>
          </w:p>
          <w:p w:rsidR="00901123" w:rsidRPr="0050073D" w:rsidRDefault="00901123" w:rsidP="009011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1,6*1,9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90112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4,9</w:t>
            </w:r>
          </w:p>
          <w:p w:rsidR="00901123" w:rsidRPr="0050073D" w:rsidRDefault="00901123" w:rsidP="009011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314</w:t>
            </w:r>
            <w:r>
              <w:rPr>
                <w:sz w:val="24"/>
                <w:szCs w:val="24"/>
              </w:rPr>
              <w:t xml:space="preserve"> + 3 = 317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50073D">
              <w:rPr>
                <w:sz w:val="20"/>
                <w:szCs w:val="20"/>
              </w:rPr>
              <w:t xml:space="preserve">Фундаменты </w:t>
            </w:r>
            <w:proofErr w:type="gramStart"/>
            <w:r w:rsidRPr="0050073D">
              <w:rPr>
                <w:sz w:val="20"/>
                <w:szCs w:val="20"/>
              </w:rPr>
              <w:t>–с</w:t>
            </w:r>
            <w:proofErr w:type="gramEnd"/>
            <w:r w:rsidRPr="0050073D">
              <w:rPr>
                <w:sz w:val="20"/>
                <w:szCs w:val="20"/>
              </w:rPr>
              <w:t>борные ж/б блоки, стены – ж/б панели, перекрытия – сборные ж/б плиты, кровля – совмещенная рулонная.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Здание щита «Н»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12,4*6,4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073D">
              <w:rPr>
                <w:sz w:val="24"/>
                <w:szCs w:val="24"/>
              </w:rPr>
              <w:t>405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0073D" w:rsidRDefault="00901123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50073D">
              <w:rPr>
                <w:sz w:val="20"/>
                <w:szCs w:val="20"/>
              </w:rPr>
              <w:t xml:space="preserve">Фундаменты </w:t>
            </w:r>
            <w:proofErr w:type="gramStart"/>
            <w:r w:rsidRPr="0050073D">
              <w:rPr>
                <w:sz w:val="20"/>
                <w:szCs w:val="20"/>
              </w:rPr>
              <w:t>–с</w:t>
            </w:r>
            <w:proofErr w:type="gramEnd"/>
            <w:r w:rsidRPr="0050073D">
              <w:rPr>
                <w:sz w:val="20"/>
                <w:szCs w:val="20"/>
              </w:rPr>
              <w:t>борные ж/б блоки, стены – ж/б панели, перекрытия – сборные ж/б плиты, кровля – совмещенная рулонная.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Служебное з</w:t>
            </w:r>
            <w:r w:rsidRPr="00984865">
              <w:rPr>
                <w:sz w:val="24"/>
                <w:szCs w:val="24"/>
              </w:rPr>
              <w:t>дание ОРУ- 330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4865">
              <w:rPr>
                <w:sz w:val="24"/>
                <w:szCs w:val="24"/>
              </w:rPr>
              <w:t>12,6</w:t>
            </w:r>
            <w:r>
              <w:rPr>
                <w:sz w:val="24"/>
                <w:szCs w:val="24"/>
              </w:rPr>
              <w:t>*6,6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3,9-4,1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38139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  <w:p w:rsidR="00901123" w:rsidRPr="009076AA" w:rsidRDefault="00901123" w:rsidP="003813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9076AA">
              <w:rPr>
                <w:sz w:val="16"/>
                <w:szCs w:val="16"/>
              </w:rPr>
              <w:t>(с учётом перемены</w:t>
            </w:r>
            <w:proofErr w:type="gramEnd"/>
          </w:p>
          <w:p w:rsidR="00901123" w:rsidRPr="00381391" w:rsidRDefault="00901123" w:rsidP="003813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76AA">
              <w:rPr>
                <w:sz w:val="16"/>
                <w:szCs w:val="16"/>
              </w:rPr>
              <w:t>высот)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381391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50073D">
              <w:rPr>
                <w:sz w:val="20"/>
                <w:szCs w:val="20"/>
              </w:rPr>
              <w:t xml:space="preserve">Фундаменты </w:t>
            </w:r>
            <w:proofErr w:type="gramStart"/>
            <w:r w:rsidRPr="0050073D">
              <w:rPr>
                <w:sz w:val="20"/>
                <w:szCs w:val="20"/>
              </w:rPr>
              <w:t>–с</w:t>
            </w:r>
            <w:proofErr w:type="gramEnd"/>
            <w:r w:rsidRPr="0050073D">
              <w:rPr>
                <w:sz w:val="20"/>
                <w:szCs w:val="20"/>
              </w:rPr>
              <w:t>борные ж/б блоки, стены – ж/б панели, перекрытия – сборные ж/б плиты, кровля – совмещенная рулонная.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D643F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84865">
              <w:rPr>
                <w:sz w:val="24"/>
                <w:szCs w:val="24"/>
              </w:rPr>
              <w:t xml:space="preserve">Здание </w:t>
            </w:r>
            <w:proofErr w:type="gramStart"/>
            <w:r w:rsidRPr="00984865">
              <w:rPr>
                <w:sz w:val="24"/>
                <w:szCs w:val="24"/>
              </w:rPr>
              <w:t>компрессорной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4865">
              <w:rPr>
                <w:sz w:val="24"/>
                <w:szCs w:val="24"/>
              </w:rPr>
              <w:t>12,66</w:t>
            </w:r>
            <w:r>
              <w:rPr>
                <w:sz w:val="24"/>
                <w:szCs w:val="24"/>
              </w:rPr>
              <w:t>* 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 w:rsidRPr="00984865">
              <w:rPr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984865" w:rsidRDefault="009D2CD0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4865" w:rsidRDefault="00901123" w:rsidP="00135C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4865">
              <w:rPr>
                <w:sz w:val="24"/>
                <w:szCs w:val="24"/>
              </w:rPr>
              <w:t>43</w:t>
            </w:r>
            <w:r w:rsidR="009D2CD0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135C9A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0073D">
              <w:rPr>
                <w:sz w:val="20"/>
                <w:szCs w:val="20"/>
              </w:rPr>
              <w:t xml:space="preserve">Фундаменты </w:t>
            </w:r>
            <w:proofErr w:type="gramStart"/>
            <w:r w:rsidRPr="0050073D">
              <w:rPr>
                <w:sz w:val="20"/>
                <w:szCs w:val="20"/>
              </w:rPr>
              <w:t>–с</w:t>
            </w:r>
            <w:proofErr w:type="gramEnd"/>
            <w:r w:rsidRPr="0050073D">
              <w:rPr>
                <w:sz w:val="20"/>
                <w:szCs w:val="20"/>
              </w:rPr>
              <w:t>борные ж/б блоки, стены – ж/б панели, перекрытия – сборные ж/б плиты, кровля – совмещенная рулонная.</w:t>
            </w:r>
          </w:p>
        </w:tc>
      </w:tr>
      <w:tr w:rsidR="006368FD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FD" w:rsidRPr="00A43EF9" w:rsidRDefault="006368FD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FD" w:rsidRPr="00984865" w:rsidRDefault="006368FD" w:rsidP="00135C9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Фундаменты оборудов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ОРУ-110 кВ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FD" w:rsidRPr="00981B63" w:rsidRDefault="006368FD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D" w:rsidRPr="00E93889" w:rsidRDefault="006368FD" w:rsidP="00981B63">
            <w:pPr>
              <w:spacing w:line="240" w:lineRule="auto"/>
              <w:ind w:right="-108" w:firstLine="0"/>
              <w:jc w:val="left"/>
              <w:rPr>
                <w:sz w:val="16"/>
                <w:szCs w:val="16"/>
              </w:rPr>
            </w:pPr>
            <w:r w:rsidRPr="00E93889">
              <w:rPr>
                <w:b/>
                <w:sz w:val="16"/>
                <w:szCs w:val="16"/>
              </w:rPr>
              <w:t>Фундаменты под оборудование:</w:t>
            </w:r>
            <w:r w:rsidRPr="00E93889">
              <w:rPr>
                <w:sz w:val="16"/>
                <w:szCs w:val="16"/>
              </w:rPr>
              <w:t xml:space="preserve"> </w:t>
            </w:r>
            <w:proofErr w:type="gramStart"/>
            <w:r w:rsidRPr="00E93889">
              <w:rPr>
                <w:sz w:val="16"/>
                <w:szCs w:val="16"/>
              </w:rPr>
              <w:t>ВАТ 1-110, ВАТ 2-110, ВТ 1-110, ВТ 2-110, ВТ 3-110, ВТ 4-110, ВЛ-106, ВЛ-111, ВЛ-112, ВО-110, РАТ 1-110, РОАТ 1-110, РАТ 2-110, РОАТ 2-110, РТ 1-110 с порталом, РТ 2-110 с порталом, РТ 3-110 с порталом, РТ 4-110 с порталом, РЛ-106, ТТ-110, портал 1/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портал 2/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портал 3/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портал 4/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портал 5/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РШЛ 110-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РШЛ</w:t>
            </w:r>
            <w:proofErr w:type="gramEnd"/>
            <w:r w:rsidRPr="00E93889">
              <w:rPr>
                <w:sz w:val="16"/>
                <w:szCs w:val="16"/>
              </w:rPr>
              <w:t xml:space="preserve"> 110-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РШЛ 1-110-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РШЛ 1-110-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портал у РШ</w:t>
            </w:r>
            <w:proofErr w:type="gramStart"/>
            <w:r w:rsidRPr="00E93889">
              <w:rPr>
                <w:sz w:val="16"/>
                <w:szCs w:val="16"/>
              </w:rPr>
              <w:t>Л(</w:t>
            </w:r>
            <w:proofErr w:type="gramEnd"/>
            <w:r w:rsidRPr="00E93889">
              <w:rPr>
                <w:sz w:val="16"/>
                <w:szCs w:val="16"/>
              </w:rPr>
              <w:t>РШТ), РШЛ-109-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РШЛ-109-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портал у РШЛ-109, РШТ 2-110-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РШТ 2-110-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РШЛ 108-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РШЛ 108-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портал у РШЛ-108, РШТ 3-110-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РШТ 3-110-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РШЛ 107-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РШЛ 107-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портал у РШЛ-107, РШТ 4-110-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РШТ 4-110-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РМШВ 110-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 РШЛ 106-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РШЛ 106-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портал у РШЛ-106,  РШЛ 101-</w:t>
            </w:r>
            <w:r w:rsidRPr="00E93889">
              <w:rPr>
                <w:sz w:val="16"/>
                <w:szCs w:val="16"/>
                <w:lang w:val="en-US"/>
              </w:rPr>
              <w:t>I</w:t>
            </w:r>
            <w:r w:rsidRPr="00E93889">
              <w:rPr>
                <w:sz w:val="16"/>
                <w:szCs w:val="16"/>
              </w:rPr>
              <w:t>, РШЛ 101-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портал у РШЛ-101, портал 1/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портал 2/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</w:t>
            </w:r>
            <w:r w:rsidRPr="00E93889">
              <w:rPr>
                <w:sz w:val="16"/>
                <w:szCs w:val="16"/>
              </w:rPr>
              <w:t>р</w:t>
            </w:r>
            <w:r w:rsidRPr="00E93889">
              <w:rPr>
                <w:sz w:val="16"/>
                <w:szCs w:val="16"/>
              </w:rPr>
              <w:t>тал 3/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портал 4/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портал 5/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 xml:space="preserve">,ТТВЛ-110, </w:t>
            </w:r>
            <w:proofErr w:type="gramStart"/>
            <w:r w:rsidRPr="00E93889">
              <w:rPr>
                <w:sz w:val="16"/>
                <w:szCs w:val="16"/>
              </w:rPr>
              <w:t>ВЛ</w:t>
            </w:r>
            <w:proofErr w:type="gramEnd"/>
            <w:r w:rsidRPr="00E93889">
              <w:rPr>
                <w:sz w:val="16"/>
                <w:szCs w:val="16"/>
              </w:rPr>
              <w:t xml:space="preserve"> 110, РЛ-110, портал Л-110, КС-110-С, ТНЛ-110-С, портал Л-109, РЛ-109, ТТВЛ-109, ВЛ-109, ТНЛ-109-С, ТН-110-2 ОТН-110-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ТТВЛ-108, ВЛ-108, РЛ-108, портал Л-108, ТНЛ-108-С, РОПН-110, ВЛ-107, ТТВЛ-107, РЛ-107, портал Л-107, КС-107-А, КС-107-Т, ТНЛ-107-С, портал у ТТМШВ-110, РМШВ-110-</w:t>
            </w:r>
            <w:r w:rsidRPr="00E93889">
              <w:rPr>
                <w:sz w:val="16"/>
                <w:szCs w:val="16"/>
                <w:lang w:val="en-US"/>
              </w:rPr>
              <w:t>II</w:t>
            </w:r>
            <w:r w:rsidRPr="00E93889">
              <w:rPr>
                <w:sz w:val="16"/>
                <w:szCs w:val="16"/>
              </w:rPr>
              <w:t>, ВЛ-101, ТТВЛ-101, РЛ-101, портал Л-101, ТНЛ-101-С, КС-101-А.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FD" w:rsidRDefault="006368FD" w:rsidP="00981B63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3E70F8">
              <w:rPr>
                <w:sz w:val="24"/>
                <w:szCs w:val="24"/>
              </w:rPr>
              <w:t xml:space="preserve">Монолитный железобетон  </w:t>
            </w:r>
          </w:p>
          <w:p w:rsidR="006368FD" w:rsidRDefault="006368FD" w:rsidP="00981B63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3E70F8">
              <w:rPr>
                <w:sz w:val="24"/>
                <w:szCs w:val="24"/>
              </w:rPr>
              <w:t>1033,68</w:t>
            </w:r>
          </w:p>
          <w:p w:rsidR="006368FD" w:rsidRDefault="006368FD" w:rsidP="00981B63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3E70F8">
              <w:rPr>
                <w:sz w:val="24"/>
                <w:szCs w:val="24"/>
              </w:rPr>
              <w:t xml:space="preserve">Сборный </w:t>
            </w:r>
          </w:p>
          <w:p w:rsidR="006368FD" w:rsidRPr="003E70F8" w:rsidRDefault="006368FD" w:rsidP="003E70F8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3E70F8">
              <w:rPr>
                <w:sz w:val="24"/>
                <w:szCs w:val="24"/>
              </w:rPr>
              <w:t>железобетон 238,14</w:t>
            </w:r>
          </w:p>
          <w:p w:rsidR="006368FD" w:rsidRPr="00622AB5" w:rsidRDefault="006368FD" w:rsidP="00981B63">
            <w:pPr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FD" w:rsidRDefault="006368FD" w:rsidP="00981B63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6368FD">
              <w:rPr>
                <w:sz w:val="24"/>
                <w:szCs w:val="24"/>
              </w:rPr>
              <w:t xml:space="preserve">Сборный железобетон, </w:t>
            </w:r>
          </w:p>
          <w:p w:rsidR="006368FD" w:rsidRPr="006368FD" w:rsidRDefault="006368FD" w:rsidP="00981B63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6368FD">
              <w:rPr>
                <w:sz w:val="24"/>
                <w:szCs w:val="24"/>
              </w:rPr>
              <w:t>монолитный железобетон</w:t>
            </w:r>
          </w:p>
        </w:tc>
      </w:tr>
      <w:tr w:rsidR="006368FD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FD" w:rsidRPr="00A43EF9" w:rsidRDefault="006368FD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FD" w:rsidRPr="00984865" w:rsidRDefault="006368FD" w:rsidP="00135C9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Фундаменты оборудов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ОРУ-220 кВ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FD" w:rsidRPr="00981B63" w:rsidRDefault="006368FD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D" w:rsidRPr="00E93889" w:rsidRDefault="006368FD" w:rsidP="006368FD">
            <w:pPr>
              <w:spacing w:line="240" w:lineRule="auto"/>
              <w:ind w:right="-108" w:firstLine="0"/>
              <w:jc w:val="left"/>
              <w:rPr>
                <w:b/>
                <w:sz w:val="16"/>
                <w:szCs w:val="16"/>
              </w:rPr>
            </w:pPr>
            <w:r w:rsidRPr="00E93889">
              <w:rPr>
                <w:b/>
                <w:sz w:val="16"/>
                <w:szCs w:val="16"/>
              </w:rPr>
              <w:t xml:space="preserve">Фундаменты под оборудование: </w:t>
            </w:r>
          </w:p>
          <w:p w:rsidR="006368FD" w:rsidRPr="00E93889" w:rsidRDefault="00E93889" w:rsidP="00E93889">
            <w:pPr>
              <w:spacing w:line="240" w:lineRule="auto"/>
              <w:ind w:firstLine="0"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 w:rsidRPr="00E93889">
              <w:rPr>
                <w:rFonts w:eastAsia="Calibri"/>
                <w:sz w:val="16"/>
                <w:szCs w:val="16"/>
                <w:lang w:eastAsia="en-US"/>
              </w:rPr>
              <w:t>АТ-1, АТ-2, АТ-3, АТ-4, Р-АТ-3-330, Р-АТ-4-330, ВДТ-1, ВДТ-2, ВЛ-233, ВАТ-1-220, ВАТ-2-220, ВАТ-3-220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E93889">
              <w:rPr>
                <w:rFonts w:eastAsia="Calibri"/>
                <w:sz w:val="16"/>
                <w:szCs w:val="16"/>
                <w:lang w:eastAsia="en-US"/>
              </w:rPr>
              <w:t>ВАТ-4-220, ВС-220, ВО-220, РЛ-233, РОЛ-233, РШЛ-233, РАТ-1-220, РОАТ-1-220, РШАТ-1-220, РАТ-2-220, Р</w:t>
            </w:r>
            <w:r w:rsidRPr="00E93889">
              <w:rPr>
                <w:rFonts w:eastAsia="Calibri"/>
                <w:sz w:val="16"/>
                <w:szCs w:val="16"/>
                <w:lang w:eastAsia="en-US"/>
              </w:rPr>
              <w:t>О</w:t>
            </w:r>
            <w:r w:rsidRPr="00E93889">
              <w:rPr>
                <w:rFonts w:eastAsia="Calibri"/>
                <w:sz w:val="16"/>
                <w:szCs w:val="16"/>
                <w:lang w:eastAsia="en-US"/>
              </w:rPr>
              <w:lastRenderedPageBreak/>
              <w:t>АТ-2-220, РШАТ-2-220, РАТ-3-220, РОАТ-3-220, РШАТ-3-220, РАТ-4-220, РОАТ-4-220, РШАТ-4-220, РВС-220-1, РВС-220-2, РВО-220, РВО-220-1С, РВО-220-2С, РТН-220-1С, РТН-220-2С, ТН-220-2С, ТНЛ-233, ТТВАТ-1-220, ТТВО-220, ВЗЛ-233 А</w:t>
            </w:r>
            <w:proofErr w:type="gramStart"/>
            <w:r w:rsidRPr="00E93889">
              <w:rPr>
                <w:rFonts w:eastAsia="Calibri"/>
                <w:sz w:val="16"/>
                <w:szCs w:val="16"/>
                <w:lang w:eastAsia="en-US"/>
              </w:rPr>
              <w:t>,В</w:t>
            </w:r>
            <w:proofErr w:type="gramEnd"/>
            <w:r w:rsidRPr="00E93889">
              <w:rPr>
                <w:rFonts w:eastAsia="Calibri"/>
                <w:sz w:val="16"/>
                <w:szCs w:val="16"/>
                <w:lang w:eastAsia="en-US"/>
              </w:rPr>
              <w:t>,С,КСЛ-233  А,В,С, Р-АТ-4-220,ОПН-АТ-1-220, ОПН-АТ-2-220, ОПН-АТ-3- 330</w:t>
            </w:r>
            <w:r>
              <w:rPr>
                <w:rFonts w:eastAsia="Calibri"/>
                <w:sz w:val="16"/>
                <w:szCs w:val="16"/>
                <w:lang w:eastAsia="en-US"/>
              </w:rPr>
              <w:t>, фундаменты под опоры и стойки.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A89" w:rsidRDefault="006368FD" w:rsidP="003E70F8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024AA">
              <w:rPr>
                <w:sz w:val="20"/>
                <w:szCs w:val="20"/>
              </w:rPr>
              <w:lastRenderedPageBreak/>
              <w:t xml:space="preserve">Монолитный </w:t>
            </w:r>
          </w:p>
          <w:p w:rsidR="006368FD" w:rsidRPr="006024AA" w:rsidRDefault="006368FD" w:rsidP="003E70F8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024AA">
              <w:rPr>
                <w:sz w:val="20"/>
                <w:szCs w:val="20"/>
              </w:rPr>
              <w:t>железобетон  131,76</w:t>
            </w:r>
          </w:p>
          <w:p w:rsidR="006368FD" w:rsidRPr="006024AA" w:rsidRDefault="006368FD" w:rsidP="003E70F8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024AA">
              <w:rPr>
                <w:sz w:val="20"/>
                <w:szCs w:val="20"/>
              </w:rPr>
              <w:t xml:space="preserve">Сборный </w:t>
            </w:r>
          </w:p>
          <w:p w:rsidR="006368FD" w:rsidRPr="00E42566" w:rsidRDefault="006368FD" w:rsidP="003E70F8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024AA">
              <w:rPr>
                <w:sz w:val="20"/>
                <w:szCs w:val="20"/>
              </w:rPr>
              <w:lastRenderedPageBreak/>
              <w:t xml:space="preserve">железобетон </w:t>
            </w:r>
            <w:r w:rsidR="006024AA">
              <w:rPr>
                <w:sz w:val="20"/>
                <w:szCs w:val="20"/>
              </w:rPr>
              <w:t xml:space="preserve"> </w:t>
            </w:r>
            <w:r w:rsidRPr="006024AA">
              <w:rPr>
                <w:sz w:val="20"/>
                <w:szCs w:val="20"/>
              </w:rPr>
              <w:t>518,36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FD" w:rsidRDefault="006368FD" w:rsidP="006368FD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6368FD">
              <w:rPr>
                <w:sz w:val="24"/>
                <w:szCs w:val="24"/>
              </w:rPr>
              <w:lastRenderedPageBreak/>
              <w:t xml:space="preserve">Сборный железобетон, </w:t>
            </w:r>
          </w:p>
          <w:p w:rsidR="006368FD" w:rsidRPr="00E42566" w:rsidRDefault="006368FD" w:rsidP="006368FD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368FD">
              <w:rPr>
                <w:sz w:val="24"/>
                <w:szCs w:val="24"/>
              </w:rPr>
              <w:t>монолитный железобетон</w:t>
            </w:r>
          </w:p>
        </w:tc>
      </w:tr>
      <w:tr w:rsidR="00702196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196" w:rsidRPr="00A43EF9" w:rsidRDefault="00702196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196" w:rsidRPr="00984865" w:rsidRDefault="00702196" w:rsidP="00A03B2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Фундаменты оборудов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ОРУ-330 кВ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196" w:rsidRPr="00981B63" w:rsidRDefault="00702196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96" w:rsidRPr="00E93889" w:rsidRDefault="00E93889" w:rsidP="00E93889">
            <w:pPr>
              <w:spacing w:line="240" w:lineRule="auto"/>
              <w:ind w:firstLine="0"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 w:rsidRPr="00E93889">
              <w:rPr>
                <w:b/>
                <w:sz w:val="16"/>
                <w:szCs w:val="16"/>
              </w:rPr>
              <w:t>Фундаменты под оборудование: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E93889">
              <w:rPr>
                <w:rFonts w:eastAsia="Calibri"/>
                <w:sz w:val="16"/>
                <w:szCs w:val="16"/>
                <w:lang w:eastAsia="en-US"/>
              </w:rPr>
              <w:t>ВЛ-390-1, ВЛ-390-2, ВЛ-391-1, ВЛ-391-2, РЛ-390, РСВЛ-390-1, РСВЛ-390-II, РШВЛ-390-I, РШВЛ-390-II, РЛ-391, РСВЛ-391-I, РСВЛ-391-II, РШВЛ-391-I, РШВЛ-391-II, РАТ-3-330, РАТ-4-330, ТНЛ-390, ТНЛ-391,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E93889">
              <w:rPr>
                <w:rFonts w:eastAsia="Calibri"/>
                <w:sz w:val="16"/>
                <w:szCs w:val="16"/>
                <w:lang w:eastAsia="en-US"/>
              </w:rPr>
              <w:t>ТТВЛ-390-</w:t>
            </w:r>
            <w:r w:rsidRPr="00E93889">
              <w:rPr>
                <w:rFonts w:eastAsia="Calibri"/>
                <w:sz w:val="16"/>
                <w:szCs w:val="16"/>
                <w:lang w:val="en-US" w:eastAsia="en-US"/>
              </w:rPr>
              <w:t>I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E93889">
              <w:rPr>
                <w:rFonts w:eastAsia="Calibri"/>
                <w:sz w:val="16"/>
                <w:szCs w:val="16"/>
                <w:lang w:eastAsia="en-US"/>
              </w:rPr>
              <w:t>ТТВЛ-390-</w:t>
            </w:r>
            <w:r w:rsidRPr="00E93889">
              <w:rPr>
                <w:rFonts w:eastAsia="Calibri"/>
                <w:sz w:val="16"/>
                <w:szCs w:val="16"/>
                <w:lang w:val="en-US" w:eastAsia="en-US"/>
              </w:rPr>
              <w:t>II</w:t>
            </w:r>
            <w:r w:rsidRPr="00E93889">
              <w:rPr>
                <w:rFonts w:eastAsia="Calibri"/>
                <w:sz w:val="16"/>
                <w:szCs w:val="16"/>
                <w:lang w:eastAsia="en-US"/>
              </w:rPr>
              <w:t>, ТТВЛ-391-</w:t>
            </w:r>
            <w:r w:rsidRPr="00E93889">
              <w:rPr>
                <w:rFonts w:eastAsia="Calibri"/>
                <w:sz w:val="16"/>
                <w:szCs w:val="16"/>
                <w:lang w:val="en-US" w:eastAsia="en-US"/>
              </w:rPr>
              <w:t>I</w:t>
            </w:r>
            <w:r w:rsidRPr="00E93889">
              <w:rPr>
                <w:rFonts w:eastAsia="Calibri"/>
                <w:sz w:val="16"/>
                <w:szCs w:val="16"/>
                <w:lang w:eastAsia="en-US"/>
              </w:rPr>
              <w:t>, ТТВЛ-391-II, ТТВЛ-391-II, ВЗЛ-390, ВЗЛ-391, КСЛ-390, КСЛ-391, Р-АТ-3-330, Р-АТ-4-330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>
              <w:rPr>
                <w:sz w:val="16"/>
                <w:szCs w:val="16"/>
              </w:rPr>
              <w:t>ф</w:t>
            </w:r>
            <w:r w:rsidR="00702196" w:rsidRPr="00E93889">
              <w:rPr>
                <w:sz w:val="16"/>
                <w:szCs w:val="16"/>
              </w:rPr>
              <w:t>ундаменты под ЛЭП (22 шт.)</w:t>
            </w:r>
            <w:r>
              <w:rPr>
                <w:sz w:val="16"/>
                <w:szCs w:val="16"/>
              </w:rPr>
              <w:t>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опоры и стойки.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196" w:rsidRPr="006024AA" w:rsidRDefault="00702196" w:rsidP="003E70F8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024AA">
              <w:rPr>
                <w:sz w:val="20"/>
                <w:szCs w:val="20"/>
              </w:rPr>
              <w:t xml:space="preserve">Сборный </w:t>
            </w:r>
          </w:p>
          <w:p w:rsidR="00702196" w:rsidRPr="00981B63" w:rsidRDefault="00702196" w:rsidP="003E70F8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024AA">
              <w:rPr>
                <w:sz w:val="20"/>
                <w:szCs w:val="20"/>
              </w:rPr>
              <w:t xml:space="preserve">железобетон </w:t>
            </w:r>
            <w:r w:rsidR="006024AA">
              <w:rPr>
                <w:sz w:val="20"/>
                <w:szCs w:val="20"/>
              </w:rPr>
              <w:t xml:space="preserve"> </w:t>
            </w:r>
            <w:r w:rsidRPr="006024AA">
              <w:rPr>
                <w:sz w:val="20"/>
                <w:szCs w:val="20"/>
              </w:rPr>
              <w:t>416,8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196" w:rsidRPr="00981B63" w:rsidRDefault="00702196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368FD">
              <w:rPr>
                <w:sz w:val="24"/>
                <w:szCs w:val="24"/>
              </w:rPr>
              <w:t>Сборный железобетон</w:t>
            </w:r>
          </w:p>
        </w:tc>
      </w:tr>
      <w:tr w:rsidR="00901123" w:rsidRPr="00981B63" w:rsidTr="006933FB">
        <w:trPr>
          <w:trHeight w:val="20"/>
        </w:trPr>
        <w:tc>
          <w:tcPr>
            <w:tcW w:w="15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9FF" w:rsidRPr="00D20775" w:rsidRDefault="00901123" w:rsidP="00D20775">
            <w:pPr>
              <w:spacing w:line="240" w:lineRule="auto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43EF9">
              <w:rPr>
                <w:b/>
                <w:sz w:val="24"/>
                <w:szCs w:val="24"/>
              </w:rPr>
              <w:t>Сегозерский гидроузел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10" w:rsidRDefault="00901123" w:rsidP="00981B6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15B7A">
              <w:rPr>
                <w:sz w:val="24"/>
                <w:szCs w:val="24"/>
              </w:rPr>
              <w:t>Служебное здание</w:t>
            </w:r>
            <w:r w:rsidR="00D03D10">
              <w:rPr>
                <w:sz w:val="24"/>
                <w:szCs w:val="24"/>
              </w:rPr>
              <w:t xml:space="preserve">, </w:t>
            </w:r>
          </w:p>
          <w:p w:rsidR="00901123" w:rsidRPr="00515B7A" w:rsidRDefault="00D03D10" w:rsidP="00981B6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пристройка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1965-</w:t>
            </w:r>
            <w:r w:rsidR="00D03D10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D2CD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7,45*13,19</w:t>
            </w:r>
          </w:p>
          <w:p w:rsidR="00D03D10" w:rsidRPr="00981B63" w:rsidRDefault="00D03D1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2,04*2,5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901123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  <w:p w:rsidR="00D03D10" w:rsidRPr="00981B63" w:rsidRDefault="00D03D10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D03D1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  <w:p w:rsidR="00D03D10" w:rsidRDefault="00D03D1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D03D1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 + 13 = 338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Фундамент – бутовый ленточный, стены - шлакобетонные, перекрытия - деревя</w:t>
            </w:r>
            <w:r>
              <w:rPr>
                <w:sz w:val="20"/>
                <w:szCs w:val="20"/>
              </w:rPr>
              <w:t>н</w:t>
            </w:r>
            <w:r w:rsidR="00D03D10">
              <w:rPr>
                <w:sz w:val="20"/>
                <w:szCs w:val="20"/>
              </w:rPr>
              <w:t>ные у</w:t>
            </w:r>
            <w:r>
              <w:rPr>
                <w:sz w:val="20"/>
                <w:szCs w:val="20"/>
              </w:rPr>
              <w:t>тепленные, кровля - шифер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15B7A" w:rsidRDefault="00901123" w:rsidP="00981B6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Лебедочное здание №1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D2CD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4,34*5,58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D03D1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D03D10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Фундамент – бутовый  ленточный, стены – кирпичные </w:t>
            </w:r>
            <w:r w:rsidR="00D03D10">
              <w:rPr>
                <w:sz w:val="20"/>
                <w:szCs w:val="20"/>
              </w:rPr>
              <w:t xml:space="preserve">обшиты </w:t>
            </w:r>
            <w:r>
              <w:rPr>
                <w:sz w:val="20"/>
                <w:szCs w:val="20"/>
              </w:rPr>
              <w:t xml:space="preserve"> шифером, пер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крытия – деревянные, кровля - шифер</w:t>
            </w:r>
            <w:proofErr w:type="gramEnd"/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15B7A" w:rsidRDefault="00901123" w:rsidP="00981B6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Лебедочное здание №2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D2CD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5,28*4,25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D03D1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D03D10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Фундамент – бутовый ленточный, стены – кирпичные  </w:t>
            </w:r>
            <w:r w:rsidR="00D03D10">
              <w:rPr>
                <w:sz w:val="20"/>
                <w:szCs w:val="20"/>
              </w:rPr>
              <w:t xml:space="preserve">обшиты </w:t>
            </w:r>
            <w:r>
              <w:rPr>
                <w:sz w:val="20"/>
                <w:szCs w:val="20"/>
              </w:rPr>
              <w:t xml:space="preserve"> шифером, пер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крытия – деревянные, кровля - шифер</w:t>
            </w:r>
            <w:proofErr w:type="gramEnd"/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15B7A" w:rsidRDefault="00901123" w:rsidP="00515B7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Лебедочное здание бре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носпуска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D2CD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3,50*4,40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D03D1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D03D10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Фундамент – бутовый ленточный, стены – кирпичные  </w:t>
            </w:r>
            <w:r w:rsidR="00D03D10">
              <w:rPr>
                <w:sz w:val="20"/>
                <w:szCs w:val="20"/>
              </w:rPr>
              <w:t xml:space="preserve">обшиты </w:t>
            </w:r>
            <w:r>
              <w:rPr>
                <w:sz w:val="20"/>
                <w:szCs w:val="20"/>
              </w:rPr>
              <w:t xml:space="preserve"> шифером, пер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крытия – деревянные, кровля - шифер</w:t>
            </w:r>
            <w:proofErr w:type="gramEnd"/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515B7A" w:rsidRDefault="00901123" w:rsidP="00981B6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Караульное здание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D2CD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2,17*2,17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D03D1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D03D10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Фундаменты – кирпичные, стены –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щатые обшитые, перекрытия – деревя</w:t>
            </w:r>
            <w:r>
              <w:rPr>
                <w:sz w:val="20"/>
                <w:szCs w:val="20"/>
              </w:rPr>
              <w:t>н</w:t>
            </w:r>
            <w:r w:rsidR="00D03D10">
              <w:rPr>
                <w:sz w:val="20"/>
                <w:szCs w:val="20"/>
              </w:rPr>
              <w:t>ные у</w:t>
            </w:r>
            <w:r>
              <w:rPr>
                <w:sz w:val="20"/>
                <w:szCs w:val="20"/>
              </w:rPr>
              <w:t>тепленные, кровля -</w:t>
            </w:r>
            <w:r w:rsidR="00D03D10">
              <w:rPr>
                <w:sz w:val="20"/>
                <w:szCs w:val="20"/>
              </w:rPr>
              <w:t xml:space="preserve"> рулонная</w:t>
            </w:r>
          </w:p>
        </w:tc>
      </w:tr>
      <w:tr w:rsidR="00901123" w:rsidRPr="00981B63" w:rsidTr="006933FB">
        <w:trPr>
          <w:trHeight w:val="20"/>
        </w:trPr>
        <w:tc>
          <w:tcPr>
            <w:tcW w:w="15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9FF" w:rsidRPr="00D20775" w:rsidRDefault="00901123" w:rsidP="00D20775">
            <w:pPr>
              <w:spacing w:line="240" w:lineRule="auto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43EF9">
              <w:rPr>
                <w:b/>
                <w:sz w:val="24"/>
                <w:szCs w:val="24"/>
              </w:rPr>
              <w:t>Выгостровская ГЭ</w:t>
            </w:r>
            <w:r w:rsidR="00B479FF" w:rsidRPr="00A43EF9">
              <w:rPr>
                <w:b/>
                <w:sz w:val="24"/>
                <w:szCs w:val="24"/>
              </w:rPr>
              <w:t>С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F942E1" w:rsidRDefault="00901123" w:rsidP="00981B6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942E1">
              <w:rPr>
                <w:sz w:val="24"/>
                <w:szCs w:val="24"/>
              </w:rPr>
              <w:t>Производственно-бытовое здание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9D2CD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30,45*12,60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D247F7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Фундаменты – сборные ж/бетонные бл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ки, стены – кирпичные, перекрытия – сборные ж/бетонные плиты, кровля – совмещенная рулонная</w:t>
            </w:r>
            <w:proofErr w:type="gramEnd"/>
          </w:p>
        </w:tc>
      </w:tr>
      <w:tr w:rsidR="00901123" w:rsidRPr="00981B63" w:rsidTr="006933FB">
        <w:trPr>
          <w:trHeight w:val="20"/>
        </w:trPr>
        <w:tc>
          <w:tcPr>
            <w:tcW w:w="15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9FF" w:rsidRPr="00D20775" w:rsidRDefault="00901123" w:rsidP="00D2077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43EF9">
              <w:rPr>
                <w:b/>
                <w:sz w:val="24"/>
                <w:szCs w:val="24"/>
              </w:rPr>
              <w:t>Палакоргская ГЭС</w:t>
            </w:r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1B63">
              <w:rPr>
                <w:sz w:val="24"/>
                <w:szCs w:val="24"/>
              </w:rPr>
              <w:t>Здание караульного п</w:t>
            </w:r>
            <w:r w:rsidRPr="00981B63">
              <w:rPr>
                <w:sz w:val="24"/>
                <w:szCs w:val="24"/>
              </w:rPr>
              <w:t>о</w:t>
            </w:r>
            <w:r w:rsidRPr="00981B63">
              <w:rPr>
                <w:sz w:val="24"/>
                <w:szCs w:val="24"/>
              </w:rPr>
              <w:t>мещения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1B63">
              <w:rPr>
                <w:sz w:val="24"/>
                <w:szCs w:val="24"/>
              </w:rPr>
              <w:t>1969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981B63" w:rsidRDefault="009D2CD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1B63">
              <w:rPr>
                <w:sz w:val="24"/>
                <w:szCs w:val="24"/>
              </w:rPr>
              <w:t>6,57* 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Default="00540077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540077" w:rsidP="00981B6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Фундаменты – сборные ж/бетонные блоки, стены – кирпичные, перекрытия – сборные ж/бетонные плиты, кровля – совмещенная рулонная</w:t>
            </w:r>
            <w:proofErr w:type="gramEnd"/>
          </w:p>
        </w:tc>
      </w:tr>
      <w:tr w:rsidR="00901123" w:rsidRPr="00981B63" w:rsidTr="006933FB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A43EF9" w:rsidRDefault="00901123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1B63">
              <w:rPr>
                <w:sz w:val="24"/>
                <w:szCs w:val="24"/>
              </w:rPr>
              <w:t xml:space="preserve">Здание </w:t>
            </w:r>
            <w:proofErr w:type="spellStart"/>
            <w:r w:rsidRPr="00981B63">
              <w:rPr>
                <w:sz w:val="24"/>
                <w:szCs w:val="24"/>
              </w:rPr>
              <w:t>гидроцеха</w:t>
            </w:r>
            <w:proofErr w:type="spellEnd"/>
            <w:r w:rsidR="00540077">
              <w:rPr>
                <w:sz w:val="24"/>
                <w:szCs w:val="24"/>
              </w:rPr>
              <w:t xml:space="preserve"> и ст</w:t>
            </w:r>
            <w:r w:rsidR="00540077">
              <w:rPr>
                <w:sz w:val="24"/>
                <w:szCs w:val="24"/>
              </w:rPr>
              <w:t>о</w:t>
            </w:r>
            <w:r w:rsidR="00540077">
              <w:rPr>
                <w:sz w:val="24"/>
                <w:szCs w:val="24"/>
              </w:rPr>
              <w:t>лярной мастерской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901123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1B63">
              <w:rPr>
                <w:sz w:val="24"/>
                <w:szCs w:val="24"/>
              </w:rPr>
              <w:t>1986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981B63" w:rsidRDefault="009D2CD0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9FF" w:rsidRPr="00B479FF" w:rsidRDefault="00901123" w:rsidP="00981B6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79FF">
              <w:rPr>
                <w:sz w:val="18"/>
                <w:szCs w:val="18"/>
              </w:rPr>
              <w:t>6,1*4,0</w:t>
            </w:r>
            <w:r w:rsidR="00B479FF" w:rsidRPr="00B479FF">
              <w:rPr>
                <w:sz w:val="18"/>
                <w:szCs w:val="18"/>
              </w:rPr>
              <w:t>+</w:t>
            </w:r>
          </w:p>
          <w:p w:rsidR="00B479FF" w:rsidRPr="00B479FF" w:rsidRDefault="00B479FF" w:rsidP="00981B6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79FF">
              <w:rPr>
                <w:sz w:val="18"/>
                <w:szCs w:val="18"/>
              </w:rPr>
              <w:t>6,1*7,24+</w:t>
            </w:r>
          </w:p>
          <w:p w:rsidR="00901123" w:rsidRPr="00981B63" w:rsidRDefault="00B479FF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79FF">
              <w:rPr>
                <w:sz w:val="18"/>
                <w:szCs w:val="18"/>
              </w:rPr>
              <w:t>6,1*6,96+4,05*4,1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B479FF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  <w:p w:rsidR="00B479FF" w:rsidRDefault="00B479FF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3,57</w:t>
            </w:r>
          </w:p>
          <w:p w:rsidR="00B479FF" w:rsidRPr="00981B63" w:rsidRDefault="00B479FF" w:rsidP="00981B63">
            <w:pPr>
              <w:spacing w:line="240" w:lineRule="auto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23" w:rsidRPr="00981B63" w:rsidRDefault="00B479FF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Default="00B479FF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</w:t>
            </w:r>
          </w:p>
          <w:p w:rsidR="00B479FF" w:rsidRPr="009076AA" w:rsidRDefault="00B479FF" w:rsidP="00B479F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9076AA">
              <w:rPr>
                <w:sz w:val="16"/>
                <w:szCs w:val="16"/>
              </w:rPr>
              <w:t>(с учётом перемены</w:t>
            </w:r>
            <w:proofErr w:type="gramEnd"/>
          </w:p>
          <w:p w:rsidR="00B479FF" w:rsidRPr="00981B63" w:rsidRDefault="00B479FF" w:rsidP="00B479F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076AA">
              <w:rPr>
                <w:sz w:val="16"/>
                <w:szCs w:val="16"/>
              </w:rPr>
              <w:t>высот)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23" w:rsidRPr="00981B63" w:rsidRDefault="00CA1B82" w:rsidP="00981B6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Фундаменты – сборные ж/бетонные блоки, стены – кирпичные, перекрытия – сборные ж/бетонные плиты</w:t>
            </w:r>
            <w:r w:rsidR="00901123" w:rsidRPr="00981B63">
              <w:rPr>
                <w:sz w:val="20"/>
                <w:szCs w:val="20"/>
              </w:rPr>
              <w:t>, кровля шиферная</w:t>
            </w:r>
          </w:p>
        </w:tc>
      </w:tr>
      <w:tr w:rsidR="00D125AF" w:rsidRPr="00981B63" w:rsidTr="00E64A8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AF" w:rsidRPr="00A43EF9" w:rsidRDefault="00D125AF" w:rsidP="00981B63">
            <w:pPr>
              <w:spacing w:line="240" w:lineRule="auto"/>
              <w:ind w:left="-180" w:firstLine="180"/>
              <w:jc w:val="center"/>
              <w:rPr>
                <w:sz w:val="24"/>
                <w:szCs w:val="24"/>
              </w:rPr>
            </w:pPr>
            <w:r w:rsidRPr="00A43EF9">
              <w:rPr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AF" w:rsidRPr="00981B63" w:rsidRDefault="00D125AF" w:rsidP="00981B6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Фундаменты оборудов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ОРУ-110 кВ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AF" w:rsidRPr="00981B63" w:rsidRDefault="00D125AF" w:rsidP="00981B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AF" w:rsidRPr="00023BB8" w:rsidRDefault="00D125AF" w:rsidP="00023BB8">
            <w:pPr>
              <w:spacing w:line="240" w:lineRule="auto"/>
              <w:ind w:firstLine="0"/>
              <w:rPr>
                <w:rFonts w:eastAsia="Calibri"/>
                <w:sz w:val="16"/>
                <w:szCs w:val="16"/>
                <w:lang w:eastAsia="en-US"/>
              </w:rPr>
            </w:pPr>
            <w:r w:rsidRPr="00023BB8">
              <w:rPr>
                <w:sz w:val="16"/>
                <w:szCs w:val="16"/>
              </w:rPr>
              <w:t>Фундамент</w:t>
            </w:r>
            <w:r w:rsidR="00023BB8" w:rsidRPr="00023BB8">
              <w:rPr>
                <w:sz w:val="16"/>
                <w:szCs w:val="16"/>
              </w:rPr>
              <w:t>ы</w:t>
            </w:r>
            <w:r w:rsidRPr="00023BB8">
              <w:rPr>
                <w:sz w:val="16"/>
                <w:szCs w:val="16"/>
              </w:rPr>
              <w:t xml:space="preserve"> под портальные стойки,</w:t>
            </w:r>
            <w:r w:rsidR="00023BB8" w:rsidRPr="00023BB8">
              <w:rPr>
                <w:sz w:val="16"/>
                <w:szCs w:val="16"/>
              </w:rPr>
              <w:t xml:space="preserve"> </w:t>
            </w:r>
            <w:r w:rsidR="00023BB8" w:rsidRPr="00023BB8">
              <w:rPr>
                <w:b/>
                <w:sz w:val="16"/>
                <w:szCs w:val="16"/>
              </w:rPr>
              <w:t>фундаменты под оборудование:</w:t>
            </w:r>
            <w:r w:rsidRPr="00023BB8">
              <w:rPr>
                <w:sz w:val="16"/>
                <w:szCs w:val="16"/>
              </w:rPr>
              <w:t xml:space="preserve"> </w:t>
            </w:r>
            <w:r w:rsidR="00023BB8" w:rsidRPr="00023BB8">
              <w:rPr>
                <w:rFonts w:eastAsia="Calibri"/>
                <w:sz w:val="16"/>
                <w:szCs w:val="16"/>
                <w:lang w:eastAsia="en-US"/>
              </w:rPr>
              <w:t>Т-1, Т-2, ТН-1-110, ТН-2-110, ТНЛ-111, ТНЛ-103, ТТЛ-111, ТТЛ-103, ВЛ-111, ВЛ-103, ВТ-1-110, ВТ-2-110, РЛ-111, РШЛ-111, РЛ-103, РШЛ-103, РС-1-110, РС-2-110, РШТ-1-110, РШТ-2-110, РТН-1-110, РТН-2-110, КСЛ-103, КСЛ-</w:t>
            </w:r>
            <w:r w:rsidR="00023BB8" w:rsidRPr="00023BB8">
              <w:rPr>
                <w:rFonts w:eastAsia="Calibri"/>
                <w:sz w:val="16"/>
                <w:szCs w:val="16"/>
                <w:lang w:eastAsia="en-US"/>
              </w:rPr>
              <w:lastRenderedPageBreak/>
              <w:t>111, ОПН-1-110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A89" w:rsidRDefault="00D125AF" w:rsidP="00E64A89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D125AF">
              <w:rPr>
                <w:sz w:val="20"/>
                <w:szCs w:val="20"/>
              </w:rPr>
              <w:lastRenderedPageBreak/>
              <w:t xml:space="preserve">Монолитный </w:t>
            </w:r>
          </w:p>
          <w:p w:rsidR="00D125AF" w:rsidRPr="00D125AF" w:rsidRDefault="00D125AF" w:rsidP="00E64A89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D125AF">
              <w:rPr>
                <w:sz w:val="20"/>
                <w:szCs w:val="20"/>
              </w:rPr>
              <w:t>железобетон  33,07</w:t>
            </w:r>
          </w:p>
          <w:p w:rsidR="00D125AF" w:rsidRPr="00D125AF" w:rsidRDefault="00D125AF" w:rsidP="00E64A89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D125AF">
              <w:rPr>
                <w:sz w:val="20"/>
                <w:szCs w:val="20"/>
              </w:rPr>
              <w:t xml:space="preserve">Сборный </w:t>
            </w:r>
          </w:p>
          <w:p w:rsidR="00D125AF" w:rsidRPr="00023BB8" w:rsidRDefault="00D125AF" w:rsidP="00E64A89">
            <w:pPr>
              <w:spacing w:line="240" w:lineRule="auto"/>
              <w:ind w:right="-108" w:firstLine="0"/>
              <w:jc w:val="left"/>
              <w:rPr>
                <w:sz w:val="20"/>
                <w:szCs w:val="20"/>
              </w:rPr>
            </w:pPr>
            <w:r w:rsidRPr="00D125AF">
              <w:rPr>
                <w:sz w:val="20"/>
                <w:szCs w:val="20"/>
              </w:rPr>
              <w:lastRenderedPageBreak/>
              <w:t>железобетон 16,4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5AF" w:rsidRDefault="00D125AF" w:rsidP="00E64A89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6368FD">
              <w:rPr>
                <w:sz w:val="24"/>
                <w:szCs w:val="24"/>
              </w:rPr>
              <w:lastRenderedPageBreak/>
              <w:t xml:space="preserve">Сборный железобетон, </w:t>
            </w:r>
          </w:p>
          <w:p w:rsidR="00D125AF" w:rsidRPr="006368FD" w:rsidRDefault="00D125AF" w:rsidP="00E64A89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 w:rsidRPr="006368FD">
              <w:rPr>
                <w:sz w:val="24"/>
                <w:szCs w:val="24"/>
              </w:rPr>
              <w:t>монолитный железобетон</w:t>
            </w:r>
          </w:p>
        </w:tc>
      </w:tr>
    </w:tbl>
    <w:p w:rsidR="00AB2975" w:rsidRDefault="00AB2975" w:rsidP="00C541E7">
      <w:pPr>
        <w:spacing w:line="240" w:lineRule="auto"/>
        <w:ind w:firstLine="0"/>
        <w:rPr>
          <w:sz w:val="24"/>
          <w:szCs w:val="24"/>
        </w:rPr>
      </w:pPr>
    </w:p>
    <w:p w:rsidR="002D1800" w:rsidRDefault="003F74D7" w:rsidP="007A231F">
      <w:pPr>
        <w:spacing w:line="240" w:lineRule="auto"/>
        <w:ind w:firstLine="0"/>
        <w:rPr>
          <w:sz w:val="24"/>
          <w:szCs w:val="24"/>
        </w:rPr>
      </w:pPr>
      <w:r w:rsidRPr="003F74D7">
        <w:rPr>
          <w:sz w:val="24"/>
          <w:szCs w:val="24"/>
        </w:rPr>
        <w:t>По конструктивным элементам: несущие и ограждающие конструкции, подкрановые балки, колонны, стропильные балки, стеновые и</w:t>
      </w:r>
      <w:r w:rsidR="00F31EFA">
        <w:rPr>
          <w:sz w:val="24"/>
          <w:szCs w:val="24"/>
        </w:rPr>
        <w:t xml:space="preserve"> кровел</w:t>
      </w:r>
      <w:r w:rsidR="00F31EFA">
        <w:rPr>
          <w:sz w:val="24"/>
          <w:szCs w:val="24"/>
        </w:rPr>
        <w:t>ь</w:t>
      </w:r>
      <w:r w:rsidR="00F31EFA">
        <w:rPr>
          <w:sz w:val="24"/>
          <w:szCs w:val="24"/>
        </w:rPr>
        <w:t xml:space="preserve">ные панели, монолитные </w:t>
      </w:r>
      <w:r w:rsidRPr="003F74D7">
        <w:rPr>
          <w:sz w:val="24"/>
          <w:szCs w:val="24"/>
        </w:rPr>
        <w:t>и сборные перекрытия, световые проемы и пр. конструкции, определяющие прочность и надежность зданий.</w:t>
      </w:r>
    </w:p>
    <w:p w:rsidR="00E16C74" w:rsidRDefault="00E16C74" w:rsidP="007A231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Объем инструментальных обследований отдельных конструкций может быть уточнен по результатам визуального обследования.</w:t>
      </w:r>
    </w:p>
    <w:p w:rsidR="00E16C74" w:rsidRDefault="00E16C74" w:rsidP="007A0F79">
      <w:pPr>
        <w:spacing w:line="240" w:lineRule="auto"/>
        <w:ind w:firstLine="708"/>
        <w:rPr>
          <w:sz w:val="24"/>
          <w:szCs w:val="24"/>
        </w:rPr>
      </w:pPr>
    </w:p>
    <w:p w:rsidR="00852746" w:rsidRDefault="00852746" w:rsidP="007A0F79">
      <w:pPr>
        <w:spacing w:line="240" w:lineRule="auto"/>
        <w:ind w:firstLine="708"/>
        <w:rPr>
          <w:sz w:val="24"/>
          <w:szCs w:val="24"/>
        </w:rPr>
        <w:sectPr w:rsidR="00852746" w:rsidSect="00C94911">
          <w:pgSz w:w="16838" w:h="11906" w:orient="landscape" w:code="9"/>
          <w:pgMar w:top="567" w:right="851" w:bottom="567" w:left="1134" w:header="0" w:footer="0" w:gutter="0"/>
          <w:cols w:space="708"/>
          <w:docGrid w:linePitch="381"/>
        </w:sectPr>
      </w:pPr>
    </w:p>
    <w:p w:rsidR="00A43EF9" w:rsidRPr="00F31EFA" w:rsidRDefault="00A43EF9" w:rsidP="00F31EFA">
      <w:pPr>
        <w:pStyle w:val="ab"/>
        <w:numPr>
          <w:ilvl w:val="0"/>
          <w:numId w:val="13"/>
        </w:numPr>
        <w:tabs>
          <w:tab w:val="left" w:pos="900"/>
        </w:tabs>
        <w:spacing w:line="240" w:lineRule="auto"/>
        <w:jc w:val="center"/>
        <w:rPr>
          <w:b/>
          <w:bCs/>
          <w:sz w:val="24"/>
          <w:szCs w:val="24"/>
        </w:rPr>
      </w:pPr>
      <w:bookmarkStart w:id="6" w:name="_Ref56220570"/>
      <w:r w:rsidRPr="00F31EFA">
        <w:rPr>
          <w:b/>
          <w:bCs/>
          <w:sz w:val="24"/>
          <w:szCs w:val="24"/>
        </w:rPr>
        <w:lastRenderedPageBreak/>
        <w:t>Особые условия</w:t>
      </w:r>
      <w:r w:rsidR="00F31EFA" w:rsidRPr="00F31EFA">
        <w:rPr>
          <w:b/>
          <w:bCs/>
          <w:sz w:val="24"/>
          <w:szCs w:val="24"/>
        </w:rPr>
        <w:t>.</w:t>
      </w:r>
    </w:p>
    <w:p w:rsidR="00A43EF9" w:rsidRPr="00F31EFA" w:rsidRDefault="00A43EF9" w:rsidP="008370B3">
      <w:pPr>
        <w:tabs>
          <w:tab w:val="left" w:pos="900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2C2837">
        <w:rPr>
          <w:b/>
          <w:bCs/>
          <w:sz w:val="24"/>
          <w:szCs w:val="24"/>
        </w:rPr>
        <w:t xml:space="preserve">Производство работ и требования к персоналу </w:t>
      </w:r>
      <w:r w:rsidR="00F31EFA">
        <w:rPr>
          <w:b/>
          <w:bCs/>
          <w:sz w:val="24"/>
          <w:szCs w:val="24"/>
        </w:rPr>
        <w:t>Исполнителя.</w:t>
      </w:r>
    </w:p>
    <w:p w:rsidR="008370B3" w:rsidRPr="002C2837" w:rsidRDefault="008370B3" w:rsidP="008370B3">
      <w:pPr>
        <w:tabs>
          <w:tab w:val="left" w:pos="900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8370B3" w:rsidRPr="002C2837" w:rsidRDefault="00A43EF9" w:rsidP="008370B3">
      <w:pPr>
        <w:pStyle w:val="22"/>
        <w:tabs>
          <w:tab w:val="left" w:pos="900"/>
        </w:tabs>
        <w:spacing w:after="0" w:line="240" w:lineRule="auto"/>
        <w:jc w:val="both"/>
        <w:rPr>
          <w:b/>
        </w:rPr>
      </w:pPr>
      <w:r w:rsidRPr="002C2837">
        <w:rPr>
          <w:b/>
        </w:rPr>
        <w:t>1. Выполнение требований:</w:t>
      </w:r>
    </w:p>
    <w:p w:rsidR="00A43EF9" w:rsidRPr="002C2837" w:rsidRDefault="00A43EF9" w:rsidP="008370B3">
      <w:pPr>
        <w:pStyle w:val="22"/>
        <w:numPr>
          <w:ilvl w:val="1"/>
          <w:numId w:val="11"/>
        </w:numPr>
        <w:tabs>
          <w:tab w:val="left" w:pos="900"/>
        </w:tabs>
        <w:spacing w:after="0" w:line="240" w:lineRule="auto"/>
        <w:ind w:left="0" w:firstLine="0"/>
        <w:jc w:val="both"/>
      </w:pPr>
      <w:r w:rsidRPr="002C2837">
        <w:t>ПТЭ р. 2.3 – «Территория, производственные здания и сооружения гидротехнических с</w:t>
      </w:r>
      <w:r w:rsidRPr="002C2837">
        <w:t>о</w:t>
      </w:r>
      <w:r w:rsidRPr="002C2837">
        <w:t>оружений и водное хозяйство электростанций»</w:t>
      </w:r>
    </w:p>
    <w:p w:rsidR="00A43EF9" w:rsidRPr="002C2837" w:rsidRDefault="00A43EF9" w:rsidP="008370B3">
      <w:pPr>
        <w:pStyle w:val="22"/>
        <w:numPr>
          <w:ilvl w:val="1"/>
          <w:numId w:val="11"/>
        </w:numPr>
        <w:tabs>
          <w:tab w:val="left" w:pos="900"/>
        </w:tabs>
        <w:spacing w:after="0" w:line="240" w:lineRule="auto"/>
        <w:ind w:left="0" w:firstLine="0"/>
        <w:jc w:val="both"/>
      </w:pPr>
      <w:r w:rsidRPr="002C2837">
        <w:t>Правил безопасности при обслуживании ГТС и ГМО энергоснабжающих организаций – РД 153-34.0-03.205-2001</w:t>
      </w:r>
    </w:p>
    <w:p w:rsidR="00A43EF9" w:rsidRPr="002C2837" w:rsidRDefault="00A43EF9" w:rsidP="008370B3">
      <w:pPr>
        <w:pStyle w:val="22"/>
        <w:numPr>
          <w:ilvl w:val="1"/>
          <w:numId w:val="11"/>
        </w:numPr>
        <w:tabs>
          <w:tab w:val="left" w:pos="900"/>
        </w:tabs>
        <w:spacing w:after="0" w:line="240" w:lineRule="auto"/>
        <w:ind w:left="0" w:firstLine="0"/>
        <w:jc w:val="both"/>
      </w:pPr>
      <w:r w:rsidRPr="002C2837">
        <w:t>Правил организации технического обслуживания и ремонта оборудования, зданий и с</w:t>
      </w:r>
      <w:r w:rsidRPr="002C2837">
        <w:t>о</w:t>
      </w:r>
      <w:r w:rsidRPr="002C2837">
        <w:t>оружений эл. станций и сетей</w:t>
      </w:r>
      <w:r>
        <w:t xml:space="preserve"> - </w:t>
      </w:r>
      <w:r w:rsidRPr="002C2837">
        <w:t>СО 34.04.181-2003</w:t>
      </w:r>
    </w:p>
    <w:p w:rsidR="00A43EF9" w:rsidRPr="002C2837" w:rsidRDefault="00A43EF9" w:rsidP="008370B3">
      <w:pPr>
        <w:pStyle w:val="22"/>
        <w:numPr>
          <w:ilvl w:val="1"/>
          <w:numId w:val="11"/>
        </w:numPr>
        <w:tabs>
          <w:tab w:val="left" w:pos="900"/>
        </w:tabs>
        <w:spacing w:after="0" w:line="240" w:lineRule="auto"/>
        <w:ind w:left="0" w:firstLine="0"/>
        <w:jc w:val="both"/>
      </w:pPr>
      <w:r w:rsidRPr="002C2837">
        <w:t>СО 153- 34.03.150-2003 (РД 153-34.0-03.150-00)</w:t>
      </w:r>
      <w:r w:rsidRPr="002C2837">
        <w:rPr>
          <w:b/>
        </w:rPr>
        <w:t xml:space="preserve"> </w:t>
      </w:r>
      <w:r w:rsidRPr="002C2837">
        <w:t>Межотраслевые правила по охране труда (правила безопасности) при эксплуатации электроустановок: /Утв. Приказом Минэнерго РФ от 27.12.2000 № 163</w:t>
      </w:r>
    </w:p>
    <w:p w:rsidR="00A43EF9" w:rsidRDefault="00A43EF9" w:rsidP="008370B3">
      <w:pPr>
        <w:pStyle w:val="22"/>
        <w:numPr>
          <w:ilvl w:val="1"/>
          <w:numId w:val="11"/>
        </w:numPr>
        <w:tabs>
          <w:tab w:val="left" w:pos="900"/>
        </w:tabs>
        <w:spacing w:after="0" w:line="240" w:lineRule="auto"/>
        <w:ind w:left="0" w:firstLine="0"/>
        <w:jc w:val="both"/>
      </w:pPr>
      <w:r w:rsidRPr="002C2837">
        <w:t>СО 34.03.301-00 (РД 153-34.0-03.301-00). Правила пожарной безопасности</w:t>
      </w:r>
      <w:r w:rsidR="00AA02BA">
        <w:t xml:space="preserve"> для энергетич</w:t>
      </w:r>
      <w:r w:rsidR="00AA02BA">
        <w:t>е</w:t>
      </w:r>
      <w:r w:rsidR="00AA02BA">
        <w:t>ских предприятий.</w:t>
      </w:r>
    </w:p>
    <w:p w:rsidR="008370B3" w:rsidRDefault="008370B3" w:rsidP="008370B3">
      <w:pPr>
        <w:spacing w:line="240" w:lineRule="auto"/>
        <w:ind w:firstLine="0"/>
        <w:rPr>
          <w:b/>
          <w:sz w:val="24"/>
          <w:szCs w:val="24"/>
        </w:rPr>
      </w:pPr>
    </w:p>
    <w:p w:rsidR="00A43EF9" w:rsidRPr="00B034C2" w:rsidRDefault="00A43EF9" w:rsidP="008370B3">
      <w:pPr>
        <w:spacing w:line="240" w:lineRule="auto"/>
        <w:ind w:firstLine="0"/>
        <w:rPr>
          <w:b/>
          <w:bCs/>
          <w:sz w:val="24"/>
          <w:szCs w:val="24"/>
        </w:rPr>
      </w:pPr>
      <w:r w:rsidRPr="00B034C2">
        <w:rPr>
          <w:b/>
          <w:sz w:val="24"/>
          <w:szCs w:val="24"/>
        </w:rPr>
        <w:t xml:space="preserve">2. </w:t>
      </w:r>
      <w:r w:rsidRPr="00B034C2">
        <w:rPr>
          <w:b/>
          <w:bCs/>
          <w:sz w:val="24"/>
          <w:szCs w:val="24"/>
        </w:rPr>
        <w:t>Специальные требования:</w:t>
      </w:r>
    </w:p>
    <w:p w:rsidR="00A43EF9" w:rsidRPr="00AA02BA" w:rsidRDefault="00A43EF9" w:rsidP="008370B3">
      <w:pPr>
        <w:tabs>
          <w:tab w:val="left" w:pos="900"/>
        </w:tabs>
        <w:spacing w:line="240" w:lineRule="auto"/>
        <w:ind w:firstLine="0"/>
        <w:rPr>
          <w:sz w:val="24"/>
          <w:szCs w:val="24"/>
        </w:rPr>
      </w:pPr>
      <w:r w:rsidRPr="003A49F9">
        <w:rPr>
          <w:sz w:val="24"/>
          <w:szCs w:val="24"/>
        </w:rPr>
        <w:t>- Наличие разрешительных документов на право выполнения работ</w:t>
      </w:r>
      <w:r>
        <w:rPr>
          <w:sz w:val="24"/>
          <w:szCs w:val="24"/>
        </w:rPr>
        <w:t>.</w:t>
      </w:r>
    </w:p>
    <w:p w:rsidR="00A43EF9" w:rsidRPr="00086DF0" w:rsidRDefault="00A43EF9" w:rsidP="008370B3">
      <w:pPr>
        <w:shd w:val="clear" w:color="auto" w:fill="FFFFFF"/>
        <w:spacing w:line="240" w:lineRule="auto"/>
        <w:ind w:firstLine="0"/>
        <w:textAlignment w:val="top"/>
        <w:rPr>
          <w:sz w:val="16"/>
          <w:szCs w:val="16"/>
        </w:rPr>
      </w:pPr>
      <w:r w:rsidRPr="003A49F9">
        <w:rPr>
          <w:sz w:val="24"/>
          <w:szCs w:val="24"/>
        </w:rPr>
        <w:t xml:space="preserve">- </w:t>
      </w:r>
      <w:r>
        <w:rPr>
          <w:sz w:val="24"/>
          <w:szCs w:val="24"/>
        </w:rPr>
        <w:t>Комплексное обследование зданий</w:t>
      </w:r>
      <w:r w:rsidRPr="003A49F9">
        <w:rPr>
          <w:sz w:val="24"/>
          <w:szCs w:val="24"/>
        </w:rPr>
        <w:t xml:space="preserve"> должно осуществляться организацией, имеющей опыт пров</w:t>
      </w:r>
      <w:r w:rsidRPr="003A49F9">
        <w:rPr>
          <w:sz w:val="24"/>
          <w:szCs w:val="24"/>
        </w:rPr>
        <w:t>е</w:t>
      </w:r>
      <w:r w:rsidRPr="003A49F9">
        <w:rPr>
          <w:sz w:val="24"/>
          <w:szCs w:val="24"/>
        </w:rPr>
        <w:t>дения подобных работ</w:t>
      </w:r>
      <w:r w:rsidR="00AA02BA">
        <w:rPr>
          <w:sz w:val="24"/>
          <w:szCs w:val="24"/>
        </w:rPr>
        <w:t>.</w:t>
      </w:r>
    </w:p>
    <w:p w:rsidR="00A43EF9" w:rsidRPr="008370B3" w:rsidRDefault="00A43EF9" w:rsidP="008370B3">
      <w:pPr>
        <w:shd w:val="clear" w:color="auto" w:fill="FFFFFF"/>
        <w:spacing w:line="240" w:lineRule="auto"/>
        <w:ind w:firstLine="0"/>
        <w:textAlignment w:val="top"/>
        <w:rPr>
          <w:sz w:val="24"/>
          <w:szCs w:val="24"/>
        </w:rPr>
      </w:pPr>
      <w:r w:rsidRPr="003A49F9">
        <w:rPr>
          <w:sz w:val="24"/>
          <w:szCs w:val="24"/>
        </w:rPr>
        <w:t xml:space="preserve">- Организация, производящая </w:t>
      </w:r>
      <w:r>
        <w:rPr>
          <w:sz w:val="24"/>
          <w:szCs w:val="24"/>
        </w:rPr>
        <w:t>обследование</w:t>
      </w:r>
      <w:r w:rsidRPr="003A49F9">
        <w:rPr>
          <w:sz w:val="24"/>
          <w:szCs w:val="24"/>
        </w:rPr>
        <w:t>, должна издать приказ о создании комиссии для пр</w:t>
      </w:r>
      <w:r w:rsidRPr="003A49F9">
        <w:rPr>
          <w:sz w:val="24"/>
          <w:szCs w:val="24"/>
        </w:rPr>
        <w:t>о</w:t>
      </w:r>
      <w:r w:rsidRPr="003A49F9">
        <w:rPr>
          <w:sz w:val="24"/>
          <w:szCs w:val="24"/>
        </w:rPr>
        <w:t xml:space="preserve">ведения </w:t>
      </w:r>
      <w:r>
        <w:rPr>
          <w:sz w:val="24"/>
          <w:szCs w:val="24"/>
        </w:rPr>
        <w:t>комплексного обследования зданий</w:t>
      </w:r>
      <w:r w:rsidRPr="003A49F9">
        <w:rPr>
          <w:sz w:val="24"/>
          <w:szCs w:val="24"/>
        </w:rPr>
        <w:t xml:space="preserve"> конкретного заказчика. В приказе следует указать председателя комиссии, одновременно отвечающего за охрану труда при проведении </w:t>
      </w:r>
      <w:r>
        <w:rPr>
          <w:sz w:val="24"/>
          <w:szCs w:val="24"/>
        </w:rPr>
        <w:t>обследов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ния</w:t>
      </w:r>
      <w:r w:rsidRPr="003A49F9">
        <w:rPr>
          <w:sz w:val="24"/>
          <w:szCs w:val="24"/>
        </w:rPr>
        <w:t xml:space="preserve"> и членов комиссии.</w:t>
      </w:r>
    </w:p>
    <w:p w:rsidR="00A43EF9" w:rsidRPr="00B034C2" w:rsidRDefault="00A43EF9" w:rsidP="008370B3">
      <w:pPr>
        <w:pStyle w:val="22"/>
        <w:tabs>
          <w:tab w:val="num" w:pos="360"/>
        </w:tabs>
        <w:spacing w:after="0" w:line="240" w:lineRule="auto"/>
        <w:jc w:val="both"/>
        <w:rPr>
          <w:b/>
        </w:rPr>
      </w:pPr>
      <w:r w:rsidRPr="00B034C2">
        <w:t>- Наличие квалифицированного персонала с опытом работы в комиссиях по обследованию</w:t>
      </w:r>
      <w:r w:rsidR="008370B3">
        <w:t xml:space="preserve"> зданий</w:t>
      </w:r>
      <w:r w:rsidRPr="00B034C2">
        <w:t xml:space="preserve">. Наличие обученного и аттестованного персонала с опытом  работы, ИТР (руководителей работ), </w:t>
      </w:r>
      <w:r w:rsidRPr="008370B3">
        <w:t>с подтверждающими документами (удостоверениями),</w:t>
      </w:r>
      <w:r w:rsidRPr="00B034C2">
        <w:t xml:space="preserve"> имеющих право:</w:t>
      </w:r>
    </w:p>
    <w:p w:rsidR="00A43EF9" w:rsidRPr="00B034C2" w:rsidRDefault="00005858" w:rsidP="008370B3">
      <w:pPr>
        <w:pStyle w:val="22"/>
        <w:tabs>
          <w:tab w:val="num" w:pos="360"/>
        </w:tabs>
        <w:spacing w:after="0" w:line="240" w:lineRule="auto"/>
        <w:jc w:val="both"/>
      </w:pPr>
      <w:r>
        <w:tab/>
      </w:r>
      <w:r w:rsidR="00A43EF9" w:rsidRPr="00B034C2">
        <w:t>- быть руководителем работ по наряду;</w:t>
      </w:r>
    </w:p>
    <w:p w:rsidR="00A43EF9" w:rsidRPr="00086DF0" w:rsidRDefault="00005858" w:rsidP="008370B3">
      <w:pPr>
        <w:pStyle w:val="22"/>
        <w:tabs>
          <w:tab w:val="num" w:pos="360"/>
        </w:tabs>
        <w:spacing w:after="0" w:line="240" w:lineRule="auto"/>
        <w:jc w:val="both"/>
      </w:pPr>
      <w:r>
        <w:tab/>
      </w:r>
      <w:r w:rsidR="00A43EF9" w:rsidRPr="00B034C2">
        <w:t>- быть</w:t>
      </w:r>
      <w:r w:rsidR="00A43EF9">
        <w:t xml:space="preserve"> производителем работ по наряду;</w:t>
      </w:r>
    </w:p>
    <w:p w:rsidR="00A43EF9" w:rsidRPr="00B034C2" w:rsidRDefault="00005858" w:rsidP="008370B3">
      <w:pPr>
        <w:tabs>
          <w:tab w:val="num" w:pos="36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A43EF9" w:rsidRPr="00B034C2">
        <w:rPr>
          <w:sz w:val="24"/>
          <w:szCs w:val="24"/>
        </w:rPr>
        <w:t>- на производство специальных работ.</w:t>
      </w:r>
    </w:p>
    <w:p w:rsidR="00A43EF9" w:rsidRDefault="00A43EF9" w:rsidP="008370B3">
      <w:pPr>
        <w:spacing w:line="240" w:lineRule="auto"/>
        <w:ind w:firstLine="0"/>
        <w:rPr>
          <w:sz w:val="24"/>
          <w:szCs w:val="24"/>
        </w:rPr>
      </w:pPr>
      <w:r w:rsidRPr="003A49F9">
        <w:rPr>
          <w:sz w:val="24"/>
          <w:szCs w:val="24"/>
        </w:rPr>
        <w:t>- Специалисты, осуществляющие визуальный и измерительный контроль, должны быть аттестов</w:t>
      </w:r>
      <w:r w:rsidRPr="003A49F9">
        <w:rPr>
          <w:sz w:val="24"/>
          <w:szCs w:val="24"/>
        </w:rPr>
        <w:t>а</w:t>
      </w:r>
      <w:r w:rsidRPr="003A49F9">
        <w:rPr>
          <w:sz w:val="24"/>
          <w:szCs w:val="24"/>
        </w:rPr>
        <w:t xml:space="preserve">ны на право выполнения соответствующего вида контроля в соответствии с </w:t>
      </w:r>
      <w:r>
        <w:rPr>
          <w:sz w:val="24"/>
          <w:szCs w:val="24"/>
        </w:rPr>
        <w:t>«Правилами аттест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ции персонала в области неразрушающего контроля» </w:t>
      </w:r>
      <w:r w:rsidRPr="00005858">
        <w:rPr>
          <w:sz w:val="24"/>
          <w:szCs w:val="24"/>
        </w:rPr>
        <w:t>(ПБ №03-440-02 от 23.01.2002г.,</w:t>
      </w:r>
      <w:r>
        <w:rPr>
          <w:sz w:val="24"/>
          <w:szCs w:val="24"/>
        </w:rPr>
        <w:t xml:space="preserve"> утверждены Постановлением Госгортехнадзора России №3 от 23.01.2002г.).</w:t>
      </w:r>
    </w:p>
    <w:p w:rsidR="00A43EF9" w:rsidRPr="008370B3" w:rsidRDefault="00A43EF9" w:rsidP="008370B3">
      <w:pPr>
        <w:spacing w:line="240" w:lineRule="auto"/>
        <w:ind w:firstLine="0"/>
        <w:rPr>
          <w:bCs/>
          <w:sz w:val="24"/>
          <w:szCs w:val="24"/>
        </w:rPr>
      </w:pPr>
      <w:r w:rsidRPr="00B034C2">
        <w:rPr>
          <w:bCs/>
          <w:sz w:val="24"/>
          <w:szCs w:val="24"/>
        </w:rPr>
        <w:t xml:space="preserve">- Обеспечить наличие специального инструмента и спецодежды, необходимых для выполнения работ. Спецодежда должна быть однотипной, с наличием названия и логотипа организации </w:t>
      </w:r>
      <w:r w:rsidR="00AA02BA">
        <w:rPr>
          <w:bCs/>
          <w:sz w:val="24"/>
          <w:szCs w:val="24"/>
        </w:rPr>
        <w:t>испо</w:t>
      </w:r>
      <w:r w:rsidR="00AA02BA">
        <w:rPr>
          <w:bCs/>
          <w:sz w:val="24"/>
          <w:szCs w:val="24"/>
        </w:rPr>
        <w:t>л</w:t>
      </w:r>
      <w:r w:rsidR="00AA02BA">
        <w:rPr>
          <w:bCs/>
          <w:sz w:val="24"/>
          <w:szCs w:val="24"/>
        </w:rPr>
        <w:t>нителя</w:t>
      </w:r>
      <w:r w:rsidRPr="00B034C2">
        <w:rPr>
          <w:bCs/>
          <w:sz w:val="24"/>
          <w:szCs w:val="24"/>
        </w:rPr>
        <w:t>.</w:t>
      </w:r>
    </w:p>
    <w:p w:rsidR="00A43EF9" w:rsidRPr="008370B3" w:rsidRDefault="00A43EF9" w:rsidP="008370B3">
      <w:pPr>
        <w:shd w:val="clear" w:color="auto" w:fill="FFFFFF"/>
        <w:spacing w:line="240" w:lineRule="auto"/>
        <w:ind w:firstLine="0"/>
        <w:textAlignment w:val="top"/>
        <w:rPr>
          <w:sz w:val="24"/>
          <w:szCs w:val="24"/>
        </w:rPr>
      </w:pPr>
      <w:r w:rsidRPr="003A49F9">
        <w:rPr>
          <w:sz w:val="24"/>
          <w:szCs w:val="24"/>
        </w:rPr>
        <w:t>- Технические средства для контроля диагностируемых параметров должны обеспечивать наде</w:t>
      </w:r>
      <w:r w:rsidRPr="003A49F9">
        <w:rPr>
          <w:sz w:val="24"/>
          <w:szCs w:val="24"/>
        </w:rPr>
        <w:t>ж</w:t>
      </w:r>
      <w:r w:rsidRPr="003A49F9">
        <w:rPr>
          <w:sz w:val="24"/>
          <w:szCs w:val="24"/>
        </w:rPr>
        <w:t>ное выявление дефектов. Не допускается применение технических средств, не прошедших метр</w:t>
      </w:r>
      <w:r w:rsidRPr="003A49F9">
        <w:rPr>
          <w:sz w:val="24"/>
          <w:szCs w:val="24"/>
        </w:rPr>
        <w:t>о</w:t>
      </w:r>
      <w:r w:rsidRPr="003A49F9">
        <w:rPr>
          <w:sz w:val="24"/>
          <w:szCs w:val="24"/>
        </w:rPr>
        <w:t>логическую проверку, если она предусмотрена нормативно-технической документацией.</w:t>
      </w:r>
    </w:p>
    <w:p w:rsidR="00A43EF9" w:rsidRDefault="00A43EF9" w:rsidP="008370B3">
      <w:pPr>
        <w:tabs>
          <w:tab w:val="left" w:pos="900"/>
        </w:tabs>
        <w:spacing w:line="240" w:lineRule="auto"/>
        <w:ind w:firstLine="0"/>
        <w:rPr>
          <w:sz w:val="24"/>
          <w:szCs w:val="24"/>
        </w:rPr>
      </w:pPr>
      <w:r w:rsidRPr="003A49F9">
        <w:rPr>
          <w:sz w:val="24"/>
          <w:szCs w:val="24"/>
        </w:rPr>
        <w:t>- Обеспечение выполнения работ в соответствии с согласованным графиком работ.</w:t>
      </w:r>
    </w:p>
    <w:p w:rsidR="00A43EF9" w:rsidRPr="00086DF0" w:rsidRDefault="00A43EF9" w:rsidP="008370B3">
      <w:pPr>
        <w:tabs>
          <w:tab w:val="left" w:pos="900"/>
        </w:tabs>
        <w:spacing w:line="240" w:lineRule="auto"/>
        <w:ind w:firstLine="0"/>
        <w:rPr>
          <w:sz w:val="16"/>
          <w:szCs w:val="16"/>
        </w:rPr>
      </w:pPr>
      <w:r w:rsidRPr="002C2837">
        <w:rPr>
          <w:sz w:val="24"/>
          <w:szCs w:val="24"/>
        </w:rPr>
        <w:t xml:space="preserve"> </w:t>
      </w:r>
    </w:p>
    <w:p w:rsidR="00A43EF9" w:rsidRPr="00AA02BA" w:rsidRDefault="00A43EF9" w:rsidP="00AA02BA">
      <w:pPr>
        <w:pStyle w:val="ab"/>
        <w:numPr>
          <w:ilvl w:val="0"/>
          <w:numId w:val="11"/>
        </w:numPr>
        <w:tabs>
          <w:tab w:val="clear" w:pos="1065"/>
          <w:tab w:val="num" w:pos="284"/>
        </w:tabs>
        <w:spacing w:line="240" w:lineRule="auto"/>
        <w:ind w:left="0" w:firstLine="0"/>
        <w:jc w:val="left"/>
        <w:rPr>
          <w:b/>
          <w:bCs/>
          <w:sz w:val="24"/>
          <w:szCs w:val="24"/>
        </w:rPr>
      </w:pPr>
      <w:r w:rsidRPr="00AA02BA">
        <w:rPr>
          <w:b/>
          <w:bCs/>
          <w:sz w:val="24"/>
          <w:szCs w:val="24"/>
        </w:rPr>
        <w:t xml:space="preserve">Требования к </w:t>
      </w:r>
      <w:r w:rsidR="00AA02BA">
        <w:rPr>
          <w:b/>
          <w:bCs/>
          <w:sz w:val="24"/>
          <w:szCs w:val="24"/>
        </w:rPr>
        <w:t>подрядчикам при привлечении субподрядчиков</w:t>
      </w:r>
      <w:r w:rsidRPr="00AA02BA">
        <w:rPr>
          <w:b/>
          <w:bCs/>
          <w:sz w:val="24"/>
          <w:szCs w:val="24"/>
        </w:rPr>
        <w:t>:</w:t>
      </w:r>
    </w:p>
    <w:p w:rsidR="00A43EF9" w:rsidRPr="005F616F" w:rsidRDefault="00A43EF9" w:rsidP="00AA02BA">
      <w:pPr>
        <w:numPr>
          <w:ilvl w:val="0"/>
          <w:numId w:val="12"/>
        </w:numPr>
        <w:spacing w:line="240" w:lineRule="auto"/>
        <w:ind w:left="0" w:firstLine="0"/>
        <w:rPr>
          <w:bCs/>
          <w:sz w:val="24"/>
          <w:szCs w:val="24"/>
        </w:rPr>
      </w:pPr>
      <w:r w:rsidRPr="005F616F">
        <w:rPr>
          <w:bCs/>
          <w:sz w:val="24"/>
          <w:szCs w:val="24"/>
        </w:rPr>
        <w:t xml:space="preserve">При планирующемся привлечении для выполнения работ Субподрядчиков, Подрядчик должен иметь </w:t>
      </w:r>
      <w:r w:rsidR="00AA02BA">
        <w:rPr>
          <w:bCs/>
          <w:sz w:val="24"/>
          <w:szCs w:val="24"/>
        </w:rPr>
        <w:t>Свидетельство, выданное СРО,</w:t>
      </w:r>
      <w:r w:rsidRPr="005F616F">
        <w:rPr>
          <w:bCs/>
          <w:sz w:val="24"/>
          <w:szCs w:val="24"/>
        </w:rPr>
        <w:t xml:space="preserve"> на исполнение функ</w:t>
      </w:r>
      <w:r w:rsidR="00AA02BA">
        <w:rPr>
          <w:bCs/>
          <w:sz w:val="24"/>
          <w:szCs w:val="24"/>
        </w:rPr>
        <w:t>ций г</w:t>
      </w:r>
      <w:r w:rsidRPr="005F616F">
        <w:rPr>
          <w:bCs/>
          <w:sz w:val="24"/>
          <w:szCs w:val="24"/>
        </w:rPr>
        <w:t>енерального подрядчика.</w:t>
      </w:r>
    </w:p>
    <w:p w:rsidR="00A43EF9" w:rsidRPr="005F616F" w:rsidRDefault="00A43EF9" w:rsidP="00AA02BA">
      <w:pPr>
        <w:numPr>
          <w:ilvl w:val="0"/>
          <w:numId w:val="12"/>
        </w:numPr>
        <w:spacing w:line="240" w:lineRule="auto"/>
        <w:ind w:left="0" w:firstLine="0"/>
        <w:rPr>
          <w:bCs/>
          <w:sz w:val="24"/>
          <w:szCs w:val="24"/>
        </w:rPr>
      </w:pPr>
      <w:r w:rsidRPr="005F616F">
        <w:rPr>
          <w:bCs/>
          <w:sz w:val="24"/>
          <w:szCs w:val="24"/>
        </w:rPr>
        <w:t xml:space="preserve">При необходимости проведения </w:t>
      </w:r>
      <w:r w:rsidR="00AA02BA">
        <w:rPr>
          <w:bCs/>
          <w:sz w:val="24"/>
          <w:szCs w:val="24"/>
        </w:rPr>
        <w:t xml:space="preserve">отдельных </w:t>
      </w:r>
      <w:r w:rsidRPr="005F616F">
        <w:rPr>
          <w:bCs/>
          <w:sz w:val="24"/>
          <w:szCs w:val="24"/>
        </w:rPr>
        <w:t xml:space="preserve">работ субподрядом, договора субподряда должны быть на объем не более 30% от цены </w:t>
      </w:r>
      <w:r w:rsidR="00AA02BA">
        <w:rPr>
          <w:bCs/>
          <w:sz w:val="24"/>
          <w:szCs w:val="24"/>
        </w:rPr>
        <w:t>Заявки</w:t>
      </w:r>
      <w:r w:rsidRPr="005F616F">
        <w:rPr>
          <w:bCs/>
          <w:sz w:val="24"/>
          <w:szCs w:val="24"/>
        </w:rPr>
        <w:t>.</w:t>
      </w:r>
    </w:p>
    <w:p w:rsidR="00A43EF9" w:rsidRPr="005F616F" w:rsidRDefault="00A43EF9" w:rsidP="00AA02BA">
      <w:pPr>
        <w:numPr>
          <w:ilvl w:val="0"/>
          <w:numId w:val="12"/>
        </w:numPr>
        <w:spacing w:line="240" w:lineRule="auto"/>
        <w:ind w:left="0" w:firstLine="0"/>
        <w:rPr>
          <w:bCs/>
          <w:sz w:val="24"/>
          <w:szCs w:val="24"/>
        </w:rPr>
      </w:pPr>
      <w:r w:rsidRPr="005F616F">
        <w:rPr>
          <w:bCs/>
          <w:sz w:val="24"/>
          <w:szCs w:val="24"/>
        </w:rPr>
        <w:t>Подрядчик должен включить в с</w:t>
      </w:r>
      <w:r w:rsidR="00AA02BA">
        <w:rPr>
          <w:bCs/>
          <w:sz w:val="24"/>
          <w:szCs w:val="24"/>
        </w:rPr>
        <w:t>вою З</w:t>
      </w:r>
      <w:r>
        <w:rPr>
          <w:bCs/>
          <w:sz w:val="24"/>
          <w:szCs w:val="24"/>
        </w:rPr>
        <w:t>аявку на участие в открытом запросе предложений</w:t>
      </w:r>
      <w:r w:rsidRPr="005F616F">
        <w:rPr>
          <w:bCs/>
          <w:sz w:val="24"/>
          <w:szCs w:val="24"/>
        </w:rPr>
        <w:t xml:space="preserve">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работ.</w:t>
      </w:r>
    </w:p>
    <w:p w:rsidR="00A43EF9" w:rsidRPr="005F616F" w:rsidRDefault="00A43EF9" w:rsidP="00AA02BA">
      <w:pPr>
        <w:numPr>
          <w:ilvl w:val="0"/>
          <w:numId w:val="12"/>
        </w:numPr>
        <w:spacing w:line="240" w:lineRule="auto"/>
        <w:ind w:left="0" w:firstLine="0"/>
        <w:rPr>
          <w:bCs/>
          <w:sz w:val="24"/>
          <w:szCs w:val="24"/>
        </w:rPr>
      </w:pPr>
      <w:r w:rsidRPr="005F616F">
        <w:rPr>
          <w:bCs/>
          <w:sz w:val="24"/>
          <w:szCs w:val="24"/>
        </w:rPr>
        <w:t>Подрядчик должен обеспечить соответствие любого предложенного Субподрядчика треб</w:t>
      </w:r>
      <w:r w:rsidRPr="005F616F">
        <w:rPr>
          <w:bCs/>
          <w:sz w:val="24"/>
          <w:szCs w:val="24"/>
        </w:rPr>
        <w:t>о</w:t>
      </w:r>
      <w:r w:rsidRPr="005F616F">
        <w:rPr>
          <w:bCs/>
          <w:sz w:val="24"/>
          <w:szCs w:val="24"/>
        </w:rPr>
        <w:t xml:space="preserve">ваниям </w:t>
      </w:r>
      <w:r w:rsidR="00AA02BA">
        <w:rPr>
          <w:bCs/>
          <w:sz w:val="24"/>
          <w:szCs w:val="24"/>
        </w:rPr>
        <w:t>Организатора запроса предложений, изложенным в закупочной документации</w:t>
      </w:r>
      <w:r w:rsidRPr="005F616F">
        <w:rPr>
          <w:bCs/>
          <w:sz w:val="24"/>
          <w:szCs w:val="24"/>
        </w:rPr>
        <w:t>.</w:t>
      </w:r>
    </w:p>
    <w:p w:rsidR="00A43EF9" w:rsidRPr="006679A2" w:rsidRDefault="00A43EF9" w:rsidP="008370B3">
      <w:pPr>
        <w:numPr>
          <w:ilvl w:val="0"/>
          <w:numId w:val="12"/>
        </w:numPr>
        <w:spacing w:line="240" w:lineRule="auto"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Организатор о</w:t>
      </w:r>
      <w:r w:rsidR="008370B3">
        <w:rPr>
          <w:bCs/>
          <w:sz w:val="24"/>
          <w:szCs w:val="24"/>
        </w:rPr>
        <w:t>т</w:t>
      </w:r>
      <w:r>
        <w:rPr>
          <w:bCs/>
          <w:sz w:val="24"/>
          <w:szCs w:val="24"/>
        </w:rPr>
        <w:t>крытого запроса предложений</w:t>
      </w:r>
      <w:r w:rsidRPr="005F616F">
        <w:rPr>
          <w:bCs/>
          <w:sz w:val="24"/>
          <w:szCs w:val="24"/>
        </w:rPr>
        <w:t xml:space="preserve"> </w:t>
      </w:r>
      <w:r w:rsidR="00AA02BA">
        <w:rPr>
          <w:bCs/>
          <w:sz w:val="24"/>
          <w:szCs w:val="24"/>
        </w:rPr>
        <w:t>может отклонить любого из предложенных Субподрядчиков, не соответствующего требованиям документации открытого запроса предлож</w:t>
      </w:r>
      <w:r w:rsidR="00AA02BA">
        <w:rPr>
          <w:bCs/>
          <w:sz w:val="24"/>
          <w:szCs w:val="24"/>
        </w:rPr>
        <w:t>е</w:t>
      </w:r>
      <w:r w:rsidR="00AA02BA">
        <w:rPr>
          <w:bCs/>
          <w:sz w:val="24"/>
          <w:szCs w:val="24"/>
        </w:rPr>
        <w:t>ний.</w:t>
      </w:r>
    </w:p>
    <w:p w:rsidR="00A43EF9" w:rsidRPr="005A4725" w:rsidRDefault="00A43EF9" w:rsidP="008370B3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  <w:r w:rsidRPr="005A4725">
        <w:rPr>
          <w:b/>
          <w:sz w:val="24"/>
          <w:szCs w:val="24"/>
        </w:rPr>
        <w:lastRenderedPageBreak/>
        <w:t>Особое требование к д</w:t>
      </w:r>
      <w:r w:rsidR="007E7169">
        <w:rPr>
          <w:b/>
          <w:sz w:val="24"/>
          <w:szCs w:val="24"/>
        </w:rPr>
        <w:t>окументам на виды деятельности,</w:t>
      </w:r>
    </w:p>
    <w:p w:rsidR="00A43EF9" w:rsidRDefault="00A43EF9" w:rsidP="00AC5583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  <w:r w:rsidRPr="005A4725">
        <w:rPr>
          <w:b/>
          <w:sz w:val="24"/>
          <w:szCs w:val="24"/>
        </w:rPr>
        <w:t>связанные с выполнением договора.</w:t>
      </w:r>
    </w:p>
    <w:p w:rsidR="007E7169" w:rsidRPr="007E7169" w:rsidRDefault="007E7169" w:rsidP="00AC5583">
      <w:pPr>
        <w:widowControl w:val="0"/>
        <w:spacing w:line="240" w:lineRule="auto"/>
        <w:ind w:firstLine="0"/>
        <w:jc w:val="center"/>
        <w:rPr>
          <w:sz w:val="24"/>
          <w:szCs w:val="24"/>
        </w:rPr>
      </w:pPr>
    </w:p>
    <w:p w:rsidR="00F31EFA" w:rsidRDefault="007E7169" w:rsidP="00754338">
      <w:pPr>
        <w:pStyle w:val="21"/>
        <w:tabs>
          <w:tab w:val="clear" w:pos="1134"/>
        </w:tabs>
        <w:spacing w:before="0" w:after="0"/>
        <w:ind w:left="0" w:firstLine="567"/>
        <w:jc w:val="both"/>
        <w:rPr>
          <w:b w:val="0"/>
          <w:sz w:val="24"/>
        </w:rPr>
      </w:pPr>
      <w:r>
        <w:rPr>
          <w:b w:val="0"/>
          <w:sz w:val="24"/>
        </w:rPr>
        <w:t>Участник открытого запроса предложений должен иметь свидетельство СРО о допуске к работам по подготовке проектной документации</w:t>
      </w:r>
      <w:r w:rsidR="00327E5F">
        <w:rPr>
          <w:b w:val="0"/>
          <w:sz w:val="24"/>
        </w:rPr>
        <w:t xml:space="preserve"> объектов капитального строительства, которые оказывают влияние на безопасность объектов капитального строительства (включая особо опасные, технически сложные и уникальные объекты):</w:t>
      </w:r>
    </w:p>
    <w:p w:rsidR="00327E5F" w:rsidRPr="00754338" w:rsidRDefault="00327E5F" w:rsidP="008459EA">
      <w:pPr>
        <w:pStyle w:val="21"/>
        <w:tabs>
          <w:tab w:val="clear" w:pos="1134"/>
        </w:tabs>
        <w:spacing w:before="0" w:after="0"/>
        <w:ind w:left="0" w:firstLine="567"/>
        <w:rPr>
          <w:b w:val="0"/>
          <w:sz w:val="24"/>
        </w:rPr>
      </w:pPr>
      <w:r>
        <w:rPr>
          <w:b w:val="0"/>
          <w:sz w:val="24"/>
        </w:rPr>
        <w:t>12. Работы по обследованию строительных конструкций зданий и сооружений.</w:t>
      </w:r>
    </w:p>
    <w:p w:rsidR="00754338" w:rsidRPr="00BC2CDE" w:rsidRDefault="00754338" w:rsidP="0016508C">
      <w:pPr>
        <w:pStyle w:val="21"/>
        <w:tabs>
          <w:tab w:val="clear" w:pos="1134"/>
        </w:tabs>
        <w:spacing w:before="0" w:after="0"/>
        <w:ind w:left="0" w:firstLine="0"/>
        <w:jc w:val="both"/>
        <w:rPr>
          <w:b w:val="0"/>
          <w:sz w:val="24"/>
        </w:rPr>
      </w:pPr>
    </w:p>
    <w:p w:rsidR="00BC2CDE" w:rsidRPr="00754338" w:rsidRDefault="00BC2CDE" w:rsidP="00BC2CDE">
      <w:pPr>
        <w:pStyle w:val="21"/>
        <w:tabs>
          <w:tab w:val="clear" w:pos="1134"/>
        </w:tabs>
        <w:spacing w:before="0" w:after="0"/>
        <w:ind w:left="0" w:firstLine="567"/>
        <w:jc w:val="both"/>
        <w:rPr>
          <w:b w:val="0"/>
          <w:sz w:val="24"/>
        </w:rPr>
      </w:pPr>
      <w:r>
        <w:rPr>
          <w:b w:val="0"/>
          <w:sz w:val="24"/>
        </w:rPr>
        <w:t>При планирующемся привлечении для выполнения работ Субподрядчиков Подрядчик должен иметь разрешение СРО на исполнение функций генерального подрядчика:</w:t>
      </w:r>
    </w:p>
    <w:p w:rsidR="00BC2CDE" w:rsidRDefault="00BC2CDE" w:rsidP="00BC2CDE">
      <w:pPr>
        <w:pStyle w:val="21"/>
        <w:tabs>
          <w:tab w:val="clear" w:pos="1134"/>
        </w:tabs>
        <w:spacing w:before="0" w:after="0"/>
        <w:ind w:left="0" w:firstLine="567"/>
        <w:jc w:val="both"/>
        <w:rPr>
          <w:b w:val="0"/>
          <w:sz w:val="24"/>
        </w:rPr>
      </w:pPr>
      <w:r>
        <w:rPr>
          <w:b w:val="0"/>
          <w:sz w:val="24"/>
        </w:rPr>
        <w:t xml:space="preserve">п. </w:t>
      </w:r>
      <w:r w:rsidRPr="00711FA4">
        <w:rPr>
          <w:b w:val="0"/>
          <w:sz w:val="24"/>
        </w:rPr>
        <w:t>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</w:t>
      </w:r>
      <w:r>
        <w:rPr>
          <w:b w:val="0"/>
          <w:sz w:val="24"/>
        </w:rPr>
        <w:t>.</w:t>
      </w:r>
    </w:p>
    <w:p w:rsidR="00BC2CDE" w:rsidRPr="00BC2CDE" w:rsidRDefault="00BC2CDE" w:rsidP="0016508C">
      <w:pPr>
        <w:pStyle w:val="21"/>
        <w:tabs>
          <w:tab w:val="clear" w:pos="1134"/>
        </w:tabs>
        <w:spacing w:before="0" w:after="0"/>
        <w:ind w:left="0" w:firstLine="0"/>
        <w:jc w:val="both"/>
        <w:rPr>
          <w:b w:val="0"/>
          <w:sz w:val="24"/>
        </w:rPr>
      </w:pPr>
    </w:p>
    <w:p w:rsidR="00F31EFA" w:rsidRPr="006A7043" w:rsidRDefault="00F31EFA" w:rsidP="00F31EFA">
      <w:pPr>
        <w:pStyle w:val="21"/>
        <w:tabs>
          <w:tab w:val="clear" w:pos="1134"/>
        </w:tabs>
        <w:spacing w:before="0" w:after="0"/>
        <w:ind w:left="0" w:firstLine="0"/>
        <w:jc w:val="center"/>
        <w:rPr>
          <w:sz w:val="24"/>
        </w:rPr>
      </w:pPr>
      <w:r w:rsidRPr="006A7043">
        <w:rPr>
          <w:sz w:val="24"/>
        </w:rPr>
        <w:t xml:space="preserve">Требования к сроку действия </w:t>
      </w:r>
      <w:r w:rsidR="00327E5F">
        <w:rPr>
          <w:sz w:val="24"/>
        </w:rPr>
        <w:t>Заявки</w:t>
      </w:r>
      <w:r w:rsidRPr="006A7043">
        <w:rPr>
          <w:sz w:val="24"/>
        </w:rPr>
        <w:t>.</w:t>
      </w:r>
    </w:p>
    <w:p w:rsidR="00F31EFA" w:rsidRDefault="00F31EFA" w:rsidP="00F31EFA">
      <w:pPr>
        <w:pStyle w:val="21"/>
        <w:tabs>
          <w:tab w:val="clear" w:pos="1134"/>
        </w:tabs>
        <w:spacing w:before="0" w:after="0"/>
        <w:ind w:left="0" w:firstLine="0"/>
        <w:jc w:val="center"/>
        <w:rPr>
          <w:b w:val="0"/>
          <w:sz w:val="24"/>
        </w:rPr>
      </w:pPr>
    </w:p>
    <w:p w:rsidR="00F31EFA" w:rsidRPr="00327E5F" w:rsidRDefault="00327E5F" w:rsidP="00327E5F">
      <w:pPr>
        <w:pStyle w:val="aa"/>
        <w:spacing w:line="240" w:lineRule="auto"/>
        <w:ind w:left="0" w:firstLine="567"/>
        <w:rPr>
          <w:sz w:val="24"/>
        </w:rPr>
      </w:pPr>
      <w:r>
        <w:rPr>
          <w:sz w:val="24"/>
        </w:rPr>
        <w:t>Заявка действительна</w:t>
      </w:r>
      <w:r w:rsidR="00F31EFA">
        <w:rPr>
          <w:sz w:val="24"/>
        </w:rPr>
        <w:t xml:space="preserve"> в течение срока, указанного Участником в письме о подаче оферты. В любом случае этот срок </w:t>
      </w:r>
      <w:r w:rsidR="00F31EFA" w:rsidRPr="00327E5F">
        <w:rPr>
          <w:b/>
          <w:sz w:val="24"/>
        </w:rPr>
        <w:t>не должен быть ме</w:t>
      </w:r>
      <w:r w:rsidRPr="00327E5F">
        <w:rPr>
          <w:b/>
          <w:sz w:val="24"/>
        </w:rPr>
        <w:t>нее 6</w:t>
      </w:r>
      <w:r w:rsidR="00F31EFA" w:rsidRPr="00327E5F">
        <w:rPr>
          <w:b/>
          <w:sz w:val="24"/>
        </w:rPr>
        <w:t>0 календарных дней</w:t>
      </w:r>
      <w:r w:rsidR="00F31EFA">
        <w:rPr>
          <w:sz w:val="24"/>
        </w:rPr>
        <w:t xml:space="preserve"> со дня, следующего за днем окончания приема </w:t>
      </w:r>
      <w:r>
        <w:rPr>
          <w:sz w:val="24"/>
        </w:rPr>
        <w:t>Заявок</w:t>
      </w:r>
      <w:r w:rsidR="00F31EFA">
        <w:rPr>
          <w:sz w:val="24"/>
        </w:rPr>
        <w:t xml:space="preserve">. </w:t>
      </w:r>
      <w:r w:rsidR="00F31EFA" w:rsidRPr="00327E5F">
        <w:rPr>
          <w:sz w:val="24"/>
        </w:rPr>
        <w:t xml:space="preserve">Указание меньшего срока может быть основанием для отклонения </w:t>
      </w:r>
      <w:r w:rsidRPr="00327E5F">
        <w:rPr>
          <w:sz w:val="24"/>
        </w:rPr>
        <w:t>Заявки</w:t>
      </w:r>
      <w:r w:rsidR="00F31EFA" w:rsidRPr="00327E5F">
        <w:rPr>
          <w:sz w:val="24"/>
        </w:rPr>
        <w:t>.</w:t>
      </w:r>
    </w:p>
    <w:p w:rsidR="00F31EFA" w:rsidRPr="00E70742" w:rsidRDefault="00F31EFA" w:rsidP="00F31EFA">
      <w:pPr>
        <w:tabs>
          <w:tab w:val="left" w:pos="900"/>
        </w:tabs>
        <w:spacing w:line="240" w:lineRule="auto"/>
        <w:jc w:val="center"/>
        <w:rPr>
          <w:bCs/>
          <w:sz w:val="24"/>
          <w:szCs w:val="24"/>
        </w:rPr>
      </w:pPr>
    </w:p>
    <w:p w:rsidR="00A43EF9" w:rsidRPr="005A4725" w:rsidRDefault="00A43EF9" w:rsidP="008370B3">
      <w:pPr>
        <w:widowControl w:val="0"/>
        <w:spacing w:line="240" w:lineRule="auto"/>
        <w:ind w:firstLine="0"/>
        <w:rPr>
          <w:sz w:val="24"/>
          <w:szCs w:val="24"/>
        </w:rPr>
      </w:pPr>
    </w:p>
    <w:bookmarkEnd w:id="6"/>
    <w:p w:rsidR="007436E9" w:rsidRPr="00E70742" w:rsidRDefault="007436E9" w:rsidP="008370B3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</w:p>
    <w:p w:rsidR="007436E9" w:rsidRPr="008370B3" w:rsidRDefault="007436E9" w:rsidP="00526038">
      <w:pPr>
        <w:pStyle w:val="a6"/>
        <w:spacing w:after="0" w:line="240" w:lineRule="auto"/>
        <w:ind w:left="0"/>
        <w:jc w:val="left"/>
        <w:rPr>
          <w:sz w:val="24"/>
          <w:szCs w:val="24"/>
        </w:rPr>
      </w:pPr>
    </w:p>
    <w:sectPr w:rsidR="007436E9" w:rsidRPr="008370B3" w:rsidSect="00852746">
      <w:pgSz w:w="11906" w:h="16838" w:code="9"/>
      <w:pgMar w:top="851" w:right="567" w:bottom="851" w:left="1134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1D4" w:rsidRDefault="000611D4" w:rsidP="000611D4">
      <w:pPr>
        <w:spacing w:line="240" w:lineRule="auto"/>
      </w:pPr>
      <w:r>
        <w:separator/>
      </w:r>
    </w:p>
  </w:endnote>
  <w:endnote w:type="continuationSeparator" w:id="0">
    <w:p w:rsidR="000611D4" w:rsidRDefault="000611D4" w:rsidP="00061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627974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611D4" w:rsidRPr="00C94911" w:rsidRDefault="000611D4">
        <w:pPr>
          <w:pStyle w:val="ae"/>
          <w:jc w:val="right"/>
          <w:rPr>
            <w:sz w:val="24"/>
            <w:szCs w:val="24"/>
          </w:rPr>
        </w:pPr>
        <w:r w:rsidRPr="00C94911">
          <w:rPr>
            <w:sz w:val="24"/>
            <w:szCs w:val="24"/>
          </w:rPr>
          <w:fldChar w:fldCharType="begin"/>
        </w:r>
        <w:r w:rsidRPr="00C94911">
          <w:rPr>
            <w:sz w:val="24"/>
            <w:szCs w:val="24"/>
          </w:rPr>
          <w:instrText>PAGE   \* MERGEFORMAT</w:instrText>
        </w:r>
        <w:r w:rsidRPr="00C94911">
          <w:rPr>
            <w:sz w:val="24"/>
            <w:szCs w:val="24"/>
          </w:rPr>
          <w:fldChar w:fldCharType="separate"/>
        </w:r>
        <w:r w:rsidR="000B0F12">
          <w:rPr>
            <w:noProof/>
            <w:sz w:val="24"/>
            <w:szCs w:val="24"/>
          </w:rPr>
          <w:t>2</w:t>
        </w:r>
        <w:r w:rsidRPr="00C94911">
          <w:rPr>
            <w:sz w:val="24"/>
            <w:szCs w:val="24"/>
          </w:rPr>
          <w:fldChar w:fldCharType="end"/>
        </w:r>
      </w:p>
    </w:sdtContent>
  </w:sdt>
  <w:p w:rsidR="000611D4" w:rsidRDefault="000611D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1D4" w:rsidRDefault="000611D4" w:rsidP="000611D4">
      <w:pPr>
        <w:spacing w:line="240" w:lineRule="auto"/>
      </w:pPr>
      <w:r>
        <w:separator/>
      </w:r>
    </w:p>
  </w:footnote>
  <w:footnote w:type="continuationSeparator" w:id="0">
    <w:p w:rsidR="000611D4" w:rsidRDefault="000611D4" w:rsidP="000611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E57DA5"/>
    <w:multiLevelType w:val="hybridMultilevel"/>
    <w:tmpl w:val="32B6FE72"/>
    <w:lvl w:ilvl="0" w:tplc="F6FCD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832B9"/>
    <w:multiLevelType w:val="hybridMultilevel"/>
    <w:tmpl w:val="083EAFF0"/>
    <w:lvl w:ilvl="0" w:tplc="0AD26D28">
      <w:start w:val="1"/>
      <w:numFmt w:val="upperRoman"/>
      <w:lvlText w:val="%1."/>
      <w:lvlJc w:val="left"/>
      <w:pPr>
        <w:ind w:left="1287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F131F7"/>
    <w:multiLevelType w:val="hybridMultilevel"/>
    <w:tmpl w:val="FDBCBA7C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0915D8"/>
    <w:multiLevelType w:val="hybridMultilevel"/>
    <w:tmpl w:val="761CB0EC"/>
    <w:lvl w:ilvl="0" w:tplc="D5E8B2B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BE520F"/>
    <w:multiLevelType w:val="hybridMultilevel"/>
    <w:tmpl w:val="FFEC9A3E"/>
    <w:lvl w:ilvl="0" w:tplc="B1406542">
      <w:numFmt w:val="bullet"/>
      <w:lvlText w:val="-"/>
      <w:lvlJc w:val="left"/>
      <w:pPr>
        <w:tabs>
          <w:tab w:val="num" w:pos="1995"/>
        </w:tabs>
        <w:ind w:left="1995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85215F5"/>
    <w:multiLevelType w:val="multilevel"/>
    <w:tmpl w:val="AD0E9C56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720"/>
        </w:tabs>
        <w:ind w:left="3720" w:hanging="6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7">
    <w:nsid w:val="2AD67BF0"/>
    <w:multiLevelType w:val="multilevel"/>
    <w:tmpl w:val="63C04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312926DB"/>
    <w:multiLevelType w:val="hybridMultilevel"/>
    <w:tmpl w:val="1360C820"/>
    <w:lvl w:ilvl="0" w:tplc="F93657BE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529B24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8A395C"/>
    <w:multiLevelType w:val="multilevel"/>
    <w:tmpl w:val="60DEB0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>
    <w:nsid w:val="4B665711"/>
    <w:multiLevelType w:val="hybridMultilevel"/>
    <w:tmpl w:val="E5F2262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53ED7B87"/>
    <w:multiLevelType w:val="hybridMultilevel"/>
    <w:tmpl w:val="58F6310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6D6B6516"/>
    <w:multiLevelType w:val="hybridMultilevel"/>
    <w:tmpl w:val="7ED05A2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0"/>
  </w:num>
  <w:num w:numId="6">
    <w:abstractNumId w:val="12"/>
  </w:num>
  <w:num w:numId="7">
    <w:abstractNumId w:val="11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015"/>
    <w:rsid w:val="00005858"/>
    <w:rsid w:val="00023BB8"/>
    <w:rsid w:val="0002578E"/>
    <w:rsid w:val="000611D4"/>
    <w:rsid w:val="000625E9"/>
    <w:rsid w:val="0006772B"/>
    <w:rsid w:val="000A2A1D"/>
    <w:rsid w:val="000B0F12"/>
    <w:rsid w:val="000D4A5D"/>
    <w:rsid w:val="000E37E8"/>
    <w:rsid w:val="000E410D"/>
    <w:rsid w:val="000F0E2F"/>
    <w:rsid w:val="001058F5"/>
    <w:rsid w:val="001115E4"/>
    <w:rsid w:val="00135C9A"/>
    <w:rsid w:val="0015372A"/>
    <w:rsid w:val="00164299"/>
    <w:rsid w:val="0016508C"/>
    <w:rsid w:val="00173104"/>
    <w:rsid w:val="00182015"/>
    <w:rsid w:val="001B23CE"/>
    <w:rsid w:val="001C1EA2"/>
    <w:rsid w:val="001C2E43"/>
    <w:rsid w:val="001C3C09"/>
    <w:rsid w:val="001D0DA7"/>
    <w:rsid w:val="001D61A7"/>
    <w:rsid w:val="00213718"/>
    <w:rsid w:val="00220A4A"/>
    <w:rsid w:val="00222137"/>
    <w:rsid w:val="00236685"/>
    <w:rsid w:val="00254895"/>
    <w:rsid w:val="002949E2"/>
    <w:rsid w:val="002D1800"/>
    <w:rsid w:val="002F61DE"/>
    <w:rsid w:val="00323115"/>
    <w:rsid w:val="00327E5F"/>
    <w:rsid w:val="00381391"/>
    <w:rsid w:val="0038674A"/>
    <w:rsid w:val="003B46EF"/>
    <w:rsid w:val="003C0DDD"/>
    <w:rsid w:val="003C4A02"/>
    <w:rsid w:val="003E70F8"/>
    <w:rsid w:val="003F74D7"/>
    <w:rsid w:val="0040673A"/>
    <w:rsid w:val="00434F27"/>
    <w:rsid w:val="00463C1C"/>
    <w:rsid w:val="004B3B6B"/>
    <w:rsid w:val="004B75EE"/>
    <w:rsid w:val="0050073D"/>
    <w:rsid w:val="00515B7A"/>
    <w:rsid w:val="00526038"/>
    <w:rsid w:val="00536E88"/>
    <w:rsid w:val="00540077"/>
    <w:rsid w:val="005423F1"/>
    <w:rsid w:val="00562161"/>
    <w:rsid w:val="00574EAE"/>
    <w:rsid w:val="00577D9A"/>
    <w:rsid w:val="005B5443"/>
    <w:rsid w:val="006024AA"/>
    <w:rsid w:val="006035C5"/>
    <w:rsid w:val="00622AB5"/>
    <w:rsid w:val="00631100"/>
    <w:rsid w:val="006368FD"/>
    <w:rsid w:val="00637E69"/>
    <w:rsid w:val="00661C07"/>
    <w:rsid w:val="0066749D"/>
    <w:rsid w:val="006679A2"/>
    <w:rsid w:val="006805BF"/>
    <w:rsid w:val="00692AE2"/>
    <w:rsid w:val="006933FB"/>
    <w:rsid w:val="006A430E"/>
    <w:rsid w:val="006A583B"/>
    <w:rsid w:val="006D4996"/>
    <w:rsid w:val="006D68E1"/>
    <w:rsid w:val="00702196"/>
    <w:rsid w:val="00711FA4"/>
    <w:rsid w:val="00725BED"/>
    <w:rsid w:val="007436E9"/>
    <w:rsid w:val="00754338"/>
    <w:rsid w:val="007753E1"/>
    <w:rsid w:val="00783611"/>
    <w:rsid w:val="007A0F79"/>
    <w:rsid w:val="007A1A90"/>
    <w:rsid w:val="007A231F"/>
    <w:rsid w:val="007D18C3"/>
    <w:rsid w:val="007D2B37"/>
    <w:rsid w:val="007E7169"/>
    <w:rsid w:val="008073E5"/>
    <w:rsid w:val="008370B3"/>
    <w:rsid w:val="008459EA"/>
    <w:rsid w:val="00852746"/>
    <w:rsid w:val="00862FCC"/>
    <w:rsid w:val="008977CC"/>
    <w:rsid w:val="008A458F"/>
    <w:rsid w:val="008B263D"/>
    <w:rsid w:val="008C594A"/>
    <w:rsid w:val="008D0143"/>
    <w:rsid w:val="008F2B73"/>
    <w:rsid w:val="00901123"/>
    <w:rsid w:val="009076AA"/>
    <w:rsid w:val="00922145"/>
    <w:rsid w:val="0096155E"/>
    <w:rsid w:val="00981B63"/>
    <w:rsid w:val="00984865"/>
    <w:rsid w:val="00997C6C"/>
    <w:rsid w:val="009A2A09"/>
    <w:rsid w:val="009D2CD0"/>
    <w:rsid w:val="00A03B21"/>
    <w:rsid w:val="00A43EF9"/>
    <w:rsid w:val="00A9112A"/>
    <w:rsid w:val="00A973E9"/>
    <w:rsid w:val="00AA02BA"/>
    <w:rsid w:val="00AB2975"/>
    <w:rsid w:val="00AC5583"/>
    <w:rsid w:val="00AE5238"/>
    <w:rsid w:val="00B247C9"/>
    <w:rsid w:val="00B4385C"/>
    <w:rsid w:val="00B479FF"/>
    <w:rsid w:val="00B95754"/>
    <w:rsid w:val="00BB7019"/>
    <w:rsid w:val="00BC2CDE"/>
    <w:rsid w:val="00BF1D18"/>
    <w:rsid w:val="00C163B3"/>
    <w:rsid w:val="00C268C9"/>
    <w:rsid w:val="00C541E7"/>
    <w:rsid w:val="00C61C95"/>
    <w:rsid w:val="00C94911"/>
    <w:rsid w:val="00CA1B82"/>
    <w:rsid w:val="00CD1DF9"/>
    <w:rsid w:val="00CF1950"/>
    <w:rsid w:val="00CF514A"/>
    <w:rsid w:val="00D03D10"/>
    <w:rsid w:val="00D11838"/>
    <w:rsid w:val="00D125AF"/>
    <w:rsid w:val="00D20775"/>
    <w:rsid w:val="00D247F7"/>
    <w:rsid w:val="00D36924"/>
    <w:rsid w:val="00D424EB"/>
    <w:rsid w:val="00D4363A"/>
    <w:rsid w:val="00D44E5E"/>
    <w:rsid w:val="00D52FD9"/>
    <w:rsid w:val="00D643F4"/>
    <w:rsid w:val="00D66586"/>
    <w:rsid w:val="00DB10E1"/>
    <w:rsid w:val="00DC2D73"/>
    <w:rsid w:val="00DD24A0"/>
    <w:rsid w:val="00DD517D"/>
    <w:rsid w:val="00DD6AA3"/>
    <w:rsid w:val="00DE30D0"/>
    <w:rsid w:val="00DE6CE3"/>
    <w:rsid w:val="00DF5C82"/>
    <w:rsid w:val="00E16478"/>
    <w:rsid w:val="00E16C74"/>
    <w:rsid w:val="00E42566"/>
    <w:rsid w:val="00E56A75"/>
    <w:rsid w:val="00E64A89"/>
    <w:rsid w:val="00E66E9B"/>
    <w:rsid w:val="00E70742"/>
    <w:rsid w:val="00E93889"/>
    <w:rsid w:val="00EA1464"/>
    <w:rsid w:val="00F02A78"/>
    <w:rsid w:val="00F174F8"/>
    <w:rsid w:val="00F31EFA"/>
    <w:rsid w:val="00F32811"/>
    <w:rsid w:val="00F51D81"/>
    <w:rsid w:val="00F61208"/>
    <w:rsid w:val="00F942E1"/>
    <w:rsid w:val="00FC447E"/>
    <w:rsid w:val="00FE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F8"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174F8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">
    <w:name w:val="heading 2"/>
    <w:aliases w:val="Заголовок 2 Знак"/>
    <w:basedOn w:val="a"/>
    <w:next w:val="a"/>
    <w:qFormat/>
    <w:rsid w:val="00F174F8"/>
    <w:pPr>
      <w:keepNext/>
      <w:tabs>
        <w:tab w:val="num" w:pos="1134"/>
        <w:tab w:val="num" w:pos="1440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basedOn w:val="a0"/>
    <w:rsid w:val="00F174F8"/>
    <w:rPr>
      <w:b/>
      <w:bCs/>
      <w:i/>
      <w:iCs/>
      <w:shd w:val="clear" w:color="auto" w:fill="FFFF99"/>
    </w:rPr>
  </w:style>
  <w:style w:type="paragraph" w:customStyle="1" w:styleId="a4">
    <w:name w:val="Подподпункт"/>
    <w:basedOn w:val="a"/>
    <w:rsid w:val="00F174F8"/>
    <w:pPr>
      <w:tabs>
        <w:tab w:val="num" w:pos="1008"/>
        <w:tab w:val="num" w:pos="3600"/>
      </w:tabs>
      <w:ind w:left="3600" w:hanging="1008"/>
    </w:pPr>
  </w:style>
  <w:style w:type="paragraph" w:styleId="a5">
    <w:name w:val="Body Text"/>
    <w:basedOn w:val="a"/>
    <w:rsid w:val="00F174F8"/>
    <w:pPr>
      <w:spacing w:line="240" w:lineRule="auto"/>
      <w:ind w:firstLine="0"/>
      <w:jc w:val="left"/>
    </w:pPr>
    <w:rPr>
      <w:sz w:val="24"/>
      <w:szCs w:val="20"/>
    </w:rPr>
  </w:style>
  <w:style w:type="paragraph" w:styleId="a6">
    <w:name w:val="Body Text Indent"/>
    <w:basedOn w:val="a"/>
    <w:rsid w:val="00F174F8"/>
    <w:pPr>
      <w:spacing w:after="120"/>
      <w:ind w:left="283"/>
    </w:pPr>
  </w:style>
  <w:style w:type="paragraph" w:styleId="20">
    <w:name w:val="Body Text Indent 2"/>
    <w:basedOn w:val="a"/>
    <w:rsid w:val="00F174F8"/>
    <w:pPr>
      <w:spacing w:after="120" w:line="480" w:lineRule="auto"/>
      <w:ind w:left="283"/>
    </w:pPr>
  </w:style>
  <w:style w:type="table" w:styleId="a7">
    <w:name w:val="Table Grid"/>
    <w:basedOn w:val="a1"/>
    <w:rsid w:val="005B5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qFormat/>
    <w:rsid w:val="003F74D7"/>
    <w:pPr>
      <w:spacing w:line="240" w:lineRule="auto"/>
      <w:ind w:firstLine="0"/>
      <w:jc w:val="center"/>
    </w:pPr>
    <w:rPr>
      <w:b/>
      <w:sz w:val="24"/>
      <w:szCs w:val="20"/>
    </w:rPr>
  </w:style>
  <w:style w:type="paragraph" w:styleId="a9">
    <w:name w:val="Balloon Text"/>
    <w:basedOn w:val="a"/>
    <w:semiHidden/>
    <w:rsid w:val="00C541E7"/>
    <w:rPr>
      <w:rFonts w:ascii="Tahoma" w:hAnsi="Tahoma" w:cs="Tahoma"/>
      <w:sz w:val="16"/>
      <w:szCs w:val="16"/>
    </w:rPr>
  </w:style>
  <w:style w:type="paragraph" w:customStyle="1" w:styleId="aa">
    <w:name w:val="Подпункт"/>
    <w:basedOn w:val="a"/>
    <w:rsid w:val="007436E9"/>
    <w:pPr>
      <w:tabs>
        <w:tab w:val="num" w:pos="1134"/>
      </w:tabs>
      <w:ind w:left="1134" w:hanging="1134"/>
    </w:pPr>
    <w:rPr>
      <w:snapToGrid w:val="0"/>
      <w:szCs w:val="20"/>
    </w:rPr>
  </w:style>
  <w:style w:type="paragraph" w:customStyle="1" w:styleId="21">
    <w:name w:val="Пункт2"/>
    <w:basedOn w:val="a"/>
    <w:rsid w:val="007436E9"/>
    <w:pPr>
      <w:keepNext/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  <w:snapToGrid w:val="0"/>
      <w:szCs w:val="20"/>
    </w:rPr>
  </w:style>
  <w:style w:type="paragraph" w:styleId="3">
    <w:name w:val="Body Text Indent 3"/>
    <w:basedOn w:val="a"/>
    <w:rsid w:val="007436E9"/>
    <w:pPr>
      <w:spacing w:after="120" w:line="240" w:lineRule="auto"/>
      <w:ind w:left="283" w:firstLine="0"/>
      <w:jc w:val="left"/>
    </w:pPr>
    <w:rPr>
      <w:sz w:val="16"/>
      <w:szCs w:val="16"/>
    </w:rPr>
  </w:style>
  <w:style w:type="paragraph" w:styleId="22">
    <w:name w:val="Body Text 2"/>
    <w:basedOn w:val="a"/>
    <w:rsid w:val="007436E9"/>
    <w:pPr>
      <w:spacing w:after="120" w:line="480" w:lineRule="auto"/>
      <w:ind w:firstLine="0"/>
      <w:jc w:val="left"/>
    </w:pPr>
    <w:rPr>
      <w:sz w:val="24"/>
      <w:szCs w:val="24"/>
    </w:rPr>
  </w:style>
  <w:style w:type="paragraph" w:customStyle="1" w:styleId="ConsPlusNonformat">
    <w:name w:val="ConsPlusNonformat"/>
    <w:rsid w:val="007436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R1">
    <w:name w:val="FR1"/>
    <w:rsid w:val="007436E9"/>
    <w:pPr>
      <w:widowControl w:val="0"/>
      <w:snapToGrid w:val="0"/>
      <w:spacing w:before="20"/>
      <w:jc w:val="right"/>
    </w:pPr>
    <w:rPr>
      <w:rFonts w:ascii="Arial" w:hAnsi="Arial"/>
    </w:rPr>
  </w:style>
  <w:style w:type="paragraph" w:styleId="ab">
    <w:name w:val="List Paragraph"/>
    <w:basedOn w:val="a"/>
    <w:uiPriority w:val="34"/>
    <w:qFormat/>
    <w:rsid w:val="00A9112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11D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11D4"/>
    <w:rPr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0611D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11D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58076-2BB4-4BC5-9969-A26F120B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9</Pages>
  <Words>2501</Words>
  <Characters>17536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ОАО Карелэнерго</Company>
  <LinksUpToDate>false</LinksUpToDate>
  <CharactersWithSpaces>19998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Полуярова</dc:creator>
  <cp:keywords/>
  <dc:description/>
  <cp:lastModifiedBy>Егорова</cp:lastModifiedBy>
  <cp:revision>68</cp:revision>
  <cp:lastPrinted>2008-02-01T11:04:00Z</cp:lastPrinted>
  <dcterms:created xsi:type="dcterms:W3CDTF">2012-10-24T10:23:00Z</dcterms:created>
  <dcterms:modified xsi:type="dcterms:W3CDTF">2013-04-22T11:27:00Z</dcterms:modified>
</cp:coreProperties>
</file>