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B7" w:rsidRDefault="001547B7" w:rsidP="00E7092B">
      <w:pPr>
        <w:rPr>
          <w:b/>
        </w:rPr>
      </w:pPr>
    </w:p>
    <w:p w:rsidR="00162F8C" w:rsidRPr="00D31334" w:rsidRDefault="00493527" w:rsidP="0049352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="00162F8C" w:rsidRPr="00D31334">
        <w:rPr>
          <w:b/>
        </w:rPr>
        <w:t>Приложение №1</w:t>
      </w:r>
    </w:p>
    <w:p w:rsidR="00162F8C" w:rsidRPr="00D31334" w:rsidRDefault="00162F8C" w:rsidP="00162F8C">
      <w:pPr>
        <w:jc w:val="both"/>
      </w:pPr>
      <w:r w:rsidRPr="00D31334">
        <w:t xml:space="preserve">                                                                                     </w:t>
      </w:r>
      <w:r>
        <w:t xml:space="preserve">                  </w:t>
      </w:r>
      <w:r w:rsidR="00E7092B">
        <w:t xml:space="preserve">     </w:t>
      </w:r>
      <w:r>
        <w:t xml:space="preserve">   </w:t>
      </w:r>
      <w:r w:rsidRPr="00D31334">
        <w:t>к Поручению на проведение</w:t>
      </w:r>
    </w:p>
    <w:p w:rsidR="00162F8C" w:rsidRPr="00D31334" w:rsidRDefault="00162F8C" w:rsidP="00162F8C">
      <w:pPr>
        <w:jc w:val="both"/>
      </w:pPr>
      <w:r w:rsidRPr="00D31334">
        <w:t xml:space="preserve">                                                                                     </w:t>
      </w:r>
      <w:r w:rsidR="00493527">
        <w:t xml:space="preserve">                          </w:t>
      </w:r>
      <w:r w:rsidRPr="00D31334">
        <w:t>закупочных процедур</w:t>
      </w:r>
    </w:p>
    <w:p w:rsidR="00162F8C" w:rsidRDefault="00162F8C" w:rsidP="00162F8C">
      <w:pPr>
        <w:rPr>
          <w:b/>
        </w:rPr>
      </w:pPr>
    </w:p>
    <w:p w:rsidR="00E51F69" w:rsidRPr="00AA6A05" w:rsidRDefault="00E51F69" w:rsidP="00E51F69">
      <w:pPr>
        <w:jc w:val="center"/>
        <w:rPr>
          <w:b/>
        </w:rPr>
      </w:pPr>
      <w:r w:rsidRPr="00AA6A05">
        <w:rPr>
          <w:b/>
        </w:rPr>
        <w:t>ТЕХНИЧЕСКО</w:t>
      </w:r>
      <w:r w:rsidR="00B72E5A" w:rsidRPr="00AA6A05">
        <w:rPr>
          <w:b/>
        </w:rPr>
        <w:t>Е</w:t>
      </w:r>
      <w:r w:rsidRPr="00AA6A05">
        <w:rPr>
          <w:b/>
        </w:rPr>
        <w:t xml:space="preserve"> ЗАДАНИ</w:t>
      </w:r>
      <w:r w:rsidR="00B72E5A" w:rsidRPr="00AA6A05">
        <w:rPr>
          <w:b/>
        </w:rPr>
        <w:t>Е</w:t>
      </w:r>
    </w:p>
    <w:p w:rsidR="00E51F69" w:rsidRPr="00AA6A05" w:rsidRDefault="00E51F69" w:rsidP="00E51F69">
      <w:pPr>
        <w:jc w:val="center"/>
      </w:pPr>
      <w:r w:rsidRPr="00AA6A05">
        <w:t xml:space="preserve">на открытый запрос предложений по выбору исполнителя работ </w:t>
      </w:r>
      <w:r w:rsidR="00162F8C">
        <w:t xml:space="preserve"> </w:t>
      </w:r>
    </w:p>
    <w:p w:rsidR="00162F8C" w:rsidRPr="00AA6A05" w:rsidRDefault="00162F8C" w:rsidP="0033686B">
      <w:pPr>
        <w:jc w:val="center"/>
      </w:pPr>
      <w:r>
        <w:t>«Обследование</w:t>
      </w:r>
      <w:r w:rsidR="00BA2A00" w:rsidRPr="00AA6A05">
        <w:t xml:space="preserve"> </w:t>
      </w:r>
      <w:r w:rsidR="00E87C86">
        <w:t>желе</w:t>
      </w:r>
      <w:r w:rsidR="0065100D">
        <w:t>зобетонных конструкций ГТС</w:t>
      </w:r>
      <w:r>
        <w:t>»</w:t>
      </w:r>
    </w:p>
    <w:p w:rsidR="00E87C86" w:rsidRPr="00E87C86" w:rsidRDefault="00E87C86" w:rsidP="00E87C86">
      <w:pPr>
        <w:jc w:val="center"/>
      </w:pPr>
      <w:r w:rsidRPr="00AA6A05">
        <w:t xml:space="preserve">Каскада </w:t>
      </w:r>
      <w:proofErr w:type="spellStart"/>
      <w:r w:rsidRPr="00AA6A05">
        <w:t>Нивских</w:t>
      </w:r>
      <w:proofErr w:type="spellEnd"/>
      <w:r w:rsidRPr="00AA6A05">
        <w:t xml:space="preserve"> ГЭС филиала «Кольский» ОАО «ТГК-1».</w:t>
      </w:r>
    </w:p>
    <w:p w:rsidR="00593ED7" w:rsidRPr="00CB4781" w:rsidRDefault="0033686B" w:rsidP="00CB4781">
      <w:pPr>
        <w:jc w:val="center"/>
      </w:pPr>
      <w:r w:rsidRPr="00CB4781">
        <w:t>(номер закупки по ГКПЗ:  2200/6.42-698)</w:t>
      </w:r>
      <w:r w:rsidR="00CB4781" w:rsidRPr="00CB4781">
        <w:t xml:space="preserve"> </w:t>
      </w:r>
      <w:r w:rsidRPr="00CB4781">
        <w:t xml:space="preserve">ОКВЭД </w:t>
      </w:r>
      <w:r w:rsidR="00CB73C6" w:rsidRPr="00CB4781">
        <w:t>–</w:t>
      </w:r>
      <w:r w:rsidRPr="00CB4781">
        <w:t xml:space="preserve"> </w:t>
      </w:r>
      <w:r w:rsidR="00CB73C6" w:rsidRPr="00CB4781">
        <w:t>40.1</w:t>
      </w:r>
      <w:r w:rsidR="00AC5480">
        <w:t>0.4</w:t>
      </w:r>
      <w:r w:rsidR="00CB73C6" w:rsidRPr="00CB4781">
        <w:t>, ОКДП – 7499090</w:t>
      </w:r>
    </w:p>
    <w:p w:rsidR="00CB73C6" w:rsidRPr="00CB73C6" w:rsidRDefault="00CB73C6" w:rsidP="004E5A44">
      <w:pPr>
        <w:jc w:val="center"/>
        <w:rPr>
          <w:b/>
        </w:rPr>
      </w:pPr>
    </w:p>
    <w:p w:rsidR="00E87C86" w:rsidRPr="00E87C86" w:rsidRDefault="00E51F69" w:rsidP="00493527">
      <w:pPr>
        <w:pStyle w:val="a8"/>
        <w:numPr>
          <w:ilvl w:val="0"/>
          <w:numId w:val="22"/>
        </w:numPr>
        <w:ind w:left="0" w:hanging="284"/>
        <w:jc w:val="both"/>
        <w:rPr>
          <w:b/>
        </w:rPr>
      </w:pPr>
      <w:r w:rsidRPr="00E87C86">
        <w:rPr>
          <w:b/>
        </w:rPr>
        <w:t>Общие требования.</w:t>
      </w:r>
    </w:p>
    <w:p w:rsidR="009B1B5A" w:rsidRDefault="00E51F69" w:rsidP="009B1B5A">
      <w:pPr>
        <w:ind w:left="-284"/>
        <w:jc w:val="both"/>
      </w:pPr>
      <w:r w:rsidRPr="00E87C86">
        <w:rPr>
          <w:b/>
        </w:rPr>
        <w:t>Требования к месту выполнения работ:</w:t>
      </w:r>
      <w:r w:rsidRPr="00DE0B6D">
        <w:t xml:space="preserve"> </w:t>
      </w:r>
    </w:p>
    <w:p w:rsidR="009B1B5A" w:rsidRDefault="009B1B5A" w:rsidP="009B1B5A">
      <w:pPr>
        <w:ind w:left="-284"/>
        <w:jc w:val="both"/>
      </w:pPr>
      <w:r>
        <w:t xml:space="preserve">- </w:t>
      </w:r>
      <w:r w:rsidRPr="00480B5E">
        <w:t>Мурманская область,</w:t>
      </w:r>
      <w:r>
        <w:t xml:space="preserve"> </w:t>
      </w:r>
      <w:r w:rsidRPr="00480B5E">
        <w:t xml:space="preserve">г. Кандалакша, ул. Обьездная,16, </w:t>
      </w:r>
      <w:r>
        <w:t xml:space="preserve">Нива </w:t>
      </w:r>
      <w:r w:rsidRPr="00480B5E">
        <w:t>ГЭС - 3;</w:t>
      </w:r>
    </w:p>
    <w:p w:rsidR="00E87C86" w:rsidRDefault="009B1B5A" w:rsidP="00493527">
      <w:pPr>
        <w:ind w:left="-284"/>
        <w:jc w:val="both"/>
        <w:rPr>
          <w:b/>
        </w:rPr>
      </w:pPr>
      <w:r>
        <w:t xml:space="preserve">- </w:t>
      </w:r>
      <w:r w:rsidR="00E87C86">
        <w:t>Мурманская область</w:t>
      </w:r>
      <w:r w:rsidR="00E87C86">
        <w:rPr>
          <w:b/>
        </w:rPr>
        <w:t xml:space="preserve"> </w:t>
      </w:r>
      <w:proofErr w:type="gramStart"/>
      <w:r w:rsidR="00162F8C">
        <w:t>Кандалакшский</w:t>
      </w:r>
      <w:proofErr w:type="gramEnd"/>
      <w:r w:rsidR="00162F8C">
        <w:t xml:space="preserve"> р-он, </w:t>
      </w:r>
      <w:proofErr w:type="spellStart"/>
      <w:r w:rsidR="00162F8C">
        <w:t>н.</w:t>
      </w:r>
      <w:r w:rsidR="00DE0B6D" w:rsidRPr="00DE0B6D">
        <w:t>п</w:t>
      </w:r>
      <w:proofErr w:type="spellEnd"/>
      <w:r w:rsidR="00DE0B6D" w:rsidRPr="00DE0B6D">
        <w:t>. Нивский</w:t>
      </w:r>
      <w:r w:rsidR="00162F8C">
        <w:t>,</w:t>
      </w:r>
      <w:r w:rsidR="00DE0B6D" w:rsidRPr="00DE0B6D">
        <w:t xml:space="preserve"> Нива ГЭС-2</w:t>
      </w:r>
      <w:r w:rsidR="007A14BC">
        <w:t>.</w:t>
      </w:r>
    </w:p>
    <w:p w:rsidR="00E87C86" w:rsidRDefault="00E87C86" w:rsidP="00493527">
      <w:pPr>
        <w:ind w:left="-426" w:hanging="284"/>
        <w:jc w:val="both"/>
      </w:pPr>
    </w:p>
    <w:p w:rsidR="00E87C86" w:rsidRDefault="00E51F69" w:rsidP="00493527">
      <w:pPr>
        <w:ind w:left="-284"/>
        <w:jc w:val="both"/>
        <w:rPr>
          <w:b/>
        </w:rPr>
      </w:pPr>
      <w:r w:rsidRPr="00DE0B6D">
        <w:t>Должно</w:t>
      </w:r>
      <w:r w:rsidR="009102E8" w:rsidRPr="00DE0B6D">
        <w:t xml:space="preserve">сть, ФИО и контактный телефон </w:t>
      </w:r>
      <w:r w:rsidRPr="00DE0B6D">
        <w:t xml:space="preserve">ответственного лица, составившего техническое задание: </w:t>
      </w:r>
      <w:r w:rsidR="002C066C">
        <w:t xml:space="preserve">главный специалист по надзору за ГТС – начальник ГТЦ КНГЭС </w:t>
      </w:r>
      <w:proofErr w:type="spellStart"/>
      <w:r w:rsidR="002C066C">
        <w:t>Фахурдинов</w:t>
      </w:r>
      <w:proofErr w:type="spellEnd"/>
      <w:r w:rsidR="002C066C">
        <w:t xml:space="preserve"> Владимир </w:t>
      </w:r>
      <w:proofErr w:type="spellStart"/>
      <w:r w:rsidR="002C066C">
        <w:t>Мисбахович</w:t>
      </w:r>
      <w:proofErr w:type="spellEnd"/>
      <w:r w:rsidR="002C066C">
        <w:t xml:space="preserve">., мобильный телефон: +7 921 </w:t>
      </w:r>
      <w:r w:rsidR="002C066C" w:rsidRPr="009F476E">
        <w:t>164 64 39</w:t>
      </w:r>
    </w:p>
    <w:p w:rsidR="00E87C86" w:rsidRDefault="00E87C86" w:rsidP="00493527">
      <w:pPr>
        <w:ind w:left="-426" w:hanging="284"/>
        <w:jc w:val="both"/>
        <w:rPr>
          <w:b/>
        </w:rPr>
      </w:pPr>
    </w:p>
    <w:p w:rsidR="00E87C86" w:rsidRDefault="00E51F69" w:rsidP="00493527">
      <w:pPr>
        <w:ind w:left="-426" w:firstLine="142"/>
        <w:jc w:val="both"/>
        <w:rPr>
          <w:b/>
        </w:rPr>
      </w:pPr>
      <w:r w:rsidRPr="00DE0B6D">
        <w:rPr>
          <w:b/>
        </w:rPr>
        <w:t>Требования к срокам выполнения работ:</w:t>
      </w:r>
    </w:p>
    <w:p w:rsidR="00E87C86" w:rsidRDefault="00E51F69" w:rsidP="00493527">
      <w:pPr>
        <w:ind w:left="-426" w:firstLine="142"/>
        <w:jc w:val="both"/>
        <w:rPr>
          <w:b/>
        </w:rPr>
      </w:pPr>
      <w:r w:rsidRPr="00DE0B6D">
        <w:t xml:space="preserve">Начало  </w:t>
      </w:r>
      <w:r w:rsidRPr="00AA6A05">
        <w:rPr>
          <w:color w:val="FF0000"/>
        </w:rPr>
        <w:t xml:space="preserve">              </w:t>
      </w:r>
      <w:r w:rsidR="00E87C86">
        <w:t>май 2013</w:t>
      </w:r>
      <w:r w:rsidR="00DE0B6D" w:rsidRPr="00E87532">
        <w:t xml:space="preserve"> </w:t>
      </w:r>
      <w:r w:rsidRPr="00E87532">
        <w:t>г.</w:t>
      </w:r>
    </w:p>
    <w:p w:rsidR="00E87C86" w:rsidRDefault="005901E6" w:rsidP="00493527">
      <w:pPr>
        <w:ind w:left="-426" w:firstLine="142"/>
        <w:jc w:val="both"/>
      </w:pPr>
      <w:r w:rsidRPr="00E87532">
        <w:t xml:space="preserve">Окончание        </w:t>
      </w:r>
      <w:r w:rsidR="00162F8C">
        <w:t xml:space="preserve"> сентябрь</w:t>
      </w:r>
      <w:r w:rsidR="00E51F69" w:rsidRPr="00E87532">
        <w:t xml:space="preserve"> </w:t>
      </w:r>
      <w:r w:rsidR="004A6911" w:rsidRPr="00E87532">
        <w:t>201</w:t>
      </w:r>
      <w:r w:rsidR="00E87C86">
        <w:t>3</w:t>
      </w:r>
      <w:r w:rsidR="00DE0B6D" w:rsidRPr="00E87532">
        <w:t xml:space="preserve"> </w:t>
      </w:r>
      <w:r w:rsidR="00E51F69" w:rsidRPr="00E87532">
        <w:t>г.</w:t>
      </w:r>
    </w:p>
    <w:p w:rsidR="00E87C86" w:rsidRDefault="00E87C86" w:rsidP="00493527">
      <w:pPr>
        <w:ind w:left="-426" w:hanging="284"/>
        <w:jc w:val="both"/>
      </w:pPr>
    </w:p>
    <w:p w:rsidR="00E87C86" w:rsidRDefault="00493527" w:rsidP="00493527">
      <w:pPr>
        <w:ind w:left="-426" w:hanging="284"/>
        <w:jc w:val="both"/>
      </w:pPr>
      <w:r>
        <w:rPr>
          <w:b/>
        </w:rPr>
        <w:t xml:space="preserve">       </w:t>
      </w:r>
      <w:r w:rsidR="00E87C86" w:rsidRPr="00355892">
        <w:rPr>
          <w:b/>
        </w:rPr>
        <w:t>Расчетная (максимальная)  цена закупки</w:t>
      </w:r>
      <w:r w:rsidR="00E87C86" w:rsidRPr="00355892">
        <w:t xml:space="preserve">: </w:t>
      </w:r>
      <w:r w:rsidR="00E87C86">
        <w:t>550 тыс.</w:t>
      </w:r>
      <w:r w:rsidR="00E87C86" w:rsidRPr="00355892">
        <w:t xml:space="preserve"> руб. без учета НДС,</w:t>
      </w:r>
      <w:r w:rsidR="00E87C86">
        <w:t xml:space="preserve"> </w:t>
      </w:r>
      <w:r w:rsidR="00E87C86" w:rsidRPr="00355892">
        <w:t>в том числе:</w:t>
      </w:r>
    </w:p>
    <w:p w:rsidR="00E87C86" w:rsidRDefault="00E87C86" w:rsidP="00493527">
      <w:pPr>
        <w:pStyle w:val="a8"/>
        <w:numPr>
          <w:ilvl w:val="0"/>
          <w:numId w:val="24"/>
        </w:numPr>
        <w:ind w:left="0" w:hanging="284"/>
        <w:jc w:val="both"/>
      </w:pPr>
      <w:r w:rsidRPr="00355892">
        <w:t>стоимость материалов –  0,00  рублей без учёта НДС;</w:t>
      </w:r>
    </w:p>
    <w:p w:rsidR="00E87C86" w:rsidRPr="00972EC5" w:rsidRDefault="00E87C86" w:rsidP="00493527">
      <w:pPr>
        <w:pStyle w:val="a8"/>
        <w:numPr>
          <w:ilvl w:val="0"/>
          <w:numId w:val="24"/>
        </w:numPr>
        <w:ind w:left="0" w:hanging="284"/>
        <w:jc w:val="both"/>
      </w:pPr>
      <w:r w:rsidRPr="00355892">
        <w:t xml:space="preserve">стоимость </w:t>
      </w:r>
      <w:proofErr w:type="spellStart"/>
      <w:r w:rsidRPr="00355892">
        <w:t>З</w:t>
      </w:r>
      <w:r>
        <w:t>иП</w:t>
      </w:r>
      <w:proofErr w:type="spellEnd"/>
      <w:r>
        <w:t xml:space="preserve"> –  0,00 рублей без учёта НДС;</w:t>
      </w:r>
    </w:p>
    <w:p w:rsidR="00E87C86" w:rsidRPr="00972EC5" w:rsidRDefault="00E87C86" w:rsidP="00493527">
      <w:pPr>
        <w:tabs>
          <w:tab w:val="left" w:pos="322"/>
        </w:tabs>
        <w:spacing w:before="120"/>
        <w:ind w:hanging="284"/>
        <w:jc w:val="both"/>
      </w:pPr>
      <w:r w:rsidRPr="00972EC5">
        <w:t xml:space="preserve">           </w:t>
      </w:r>
      <w:r>
        <w:t xml:space="preserve">            1-й квартал –  0,00 </w:t>
      </w:r>
      <w:r w:rsidR="00493527">
        <w:t xml:space="preserve">  </w:t>
      </w:r>
      <w:r w:rsidRPr="00972EC5">
        <w:t>тыс. руб. без учёта НДС;</w:t>
      </w:r>
    </w:p>
    <w:p w:rsidR="00E87C86" w:rsidRPr="00972EC5" w:rsidRDefault="00E87C86" w:rsidP="00493527">
      <w:pPr>
        <w:tabs>
          <w:tab w:val="left" w:pos="322"/>
        </w:tabs>
        <w:ind w:hanging="284"/>
        <w:jc w:val="both"/>
      </w:pPr>
      <w:r w:rsidRPr="00972EC5">
        <w:t xml:space="preserve">                       2-й квартал –  </w:t>
      </w:r>
      <w:r w:rsidR="00493527">
        <w:t>3</w:t>
      </w:r>
      <w:r w:rsidR="00493527" w:rsidRPr="00972EC5">
        <w:t xml:space="preserve">00  </w:t>
      </w:r>
      <w:r w:rsidR="00493527">
        <w:t xml:space="preserve">  </w:t>
      </w:r>
      <w:r w:rsidR="00493527" w:rsidRPr="00972EC5">
        <w:t>тыс. руб</w:t>
      </w:r>
      <w:r w:rsidRPr="00972EC5">
        <w:t>. без учёта НДС;</w:t>
      </w:r>
    </w:p>
    <w:p w:rsidR="00E87C86" w:rsidRPr="00972EC5" w:rsidRDefault="00E87C86" w:rsidP="00493527">
      <w:pPr>
        <w:tabs>
          <w:tab w:val="left" w:pos="322"/>
        </w:tabs>
        <w:ind w:hanging="284"/>
        <w:jc w:val="both"/>
      </w:pPr>
      <w:r w:rsidRPr="00972EC5">
        <w:t xml:space="preserve">          </w:t>
      </w:r>
      <w:r>
        <w:t xml:space="preserve">             3-й квартал –  </w:t>
      </w:r>
      <w:r w:rsidR="004514F3">
        <w:t>25</w:t>
      </w:r>
      <w:r w:rsidR="00493527">
        <w:t>0</w:t>
      </w:r>
      <w:r w:rsidR="00493527" w:rsidRPr="00972EC5">
        <w:t xml:space="preserve"> </w:t>
      </w:r>
      <w:r w:rsidR="00493527">
        <w:t xml:space="preserve">   тыс. руб</w:t>
      </w:r>
      <w:r w:rsidRPr="00972EC5">
        <w:t>. без учёта НДС;</w:t>
      </w:r>
    </w:p>
    <w:p w:rsidR="00E87C86" w:rsidRDefault="00E87C86" w:rsidP="00493527">
      <w:pPr>
        <w:tabs>
          <w:tab w:val="left" w:pos="322"/>
        </w:tabs>
        <w:ind w:hanging="284"/>
        <w:jc w:val="both"/>
      </w:pPr>
      <w:r w:rsidRPr="00972EC5">
        <w:t xml:space="preserve">          </w:t>
      </w:r>
      <w:r>
        <w:t xml:space="preserve">             4-й квартал –  </w:t>
      </w:r>
      <w:r w:rsidR="00493527">
        <w:t xml:space="preserve">0,00 </w:t>
      </w:r>
      <w:r w:rsidRPr="00972EC5">
        <w:t xml:space="preserve"> </w:t>
      </w:r>
      <w:r>
        <w:t xml:space="preserve"> тыс. руб. без учёта НДС.</w:t>
      </w:r>
    </w:p>
    <w:p w:rsidR="00E87C86" w:rsidRDefault="00E87C86" w:rsidP="00E87C86">
      <w:pPr>
        <w:ind w:left="-426"/>
        <w:jc w:val="both"/>
      </w:pPr>
    </w:p>
    <w:p w:rsidR="000D793D" w:rsidRPr="00DB5074" w:rsidRDefault="00E6308D" w:rsidP="000D793D">
      <w:pPr>
        <w:ind w:left="-284"/>
        <w:jc w:val="both"/>
      </w:pPr>
      <w:r>
        <w:t xml:space="preserve">      </w:t>
      </w:r>
      <w:r w:rsidR="000D793D" w:rsidRPr="005B0E50">
        <w:t>Ценовая  характеристика  стоимости  работ  должна  быть  определена  на  основании  сметно-договорной  документации,  составленной  в  соответствии  с  укрупнённой  ведомостью  работ  (указанной  в  техническом  задании)  и   требованиям  системы  ценообразования,  принятой  в  ОАО  «ТГК-1».</w:t>
      </w:r>
      <w:r w:rsidR="000D793D">
        <w:t xml:space="preserve">  </w:t>
      </w:r>
      <w:r w:rsidR="000D793D" w:rsidRPr="00DB5074">
        <w:t>Приложение  сметно-договорной  документации  к  оферте  участников  ОЗП  обязательно.</w:t>
      </w:r>
    </w:p>
    <w:p w:rsidR="00B71AF2" w:rsidRPr="00DE0B6D" w:rsidRDefault="00E6308D" w:rsidP="00B71AF2">
      <w:pPr>
        <w:ind w:left="-284"/>
        <w:jc w:val="both"/>
      </w:pPr>
      <w:r>
        <w:t xml:space="preserve">      </w:t>
      </w:r>
      <w:r w:rsidR="00B71AF2" w:rsidRPr="00115962">
        <w:t>Стоимость работ должна  определяться по «СБЦ на проектные и обследовательские работы для капитального ремонта и реконструкции инженерных сооружений» М.2003г., либо по калькуляциям (в зависимости от трудозатрат исполнителей) в соответствии с требованиями системы ценообразования, принятой в ОАО «ТГК-1».</w:t>
      </w:r>
    </w:p>
    <w:p w:rsidR="0065100D" w:rsidRDefault="0065100D" w:rsidP="0065100D">
      <w:pPr>
        <w:ind w:left="-426"/>
        <w:jc w:val="both"/>
      </w:pPr>
    </w:p>
    <w:p w:rsidR="0065100D" w:rsidRDefault="00A40302" w:rsidP="00493527">
      <w:pPr>
        <w:pStyle w:val="a8"/>
        <w:numPr>
          <w:ilvl w:val="0"/>
          <w:numId w:val="22"/>
        </w:numPr>
        <w:ind w:hanging="578"/>
        <w:jc w:val="both"/>
        <w:rPr>
          <w:b/>
        </w:rPr>
      </w:pPr>
      <w:r w:rsidRPr="0065100D">
        <w:rPr>
          <w:b/>
        </w:rPr>
        <w:t>Требования к выполнению работ.</w:t>
      </w:r>
    </w:p>
    <w:p w:rsidR="0065100D" w:rsidRPr="00493527" w:rsidRDefault="001574A2" w:rsidP="00C61F49">
      <w:pPr>
        <w:pStyle w:val="a8"/>
        <w:numPr>
          <w:ilvl w:val="0"/>
          <w:numId w:val="27"/>
        </w:numPr>
        <w:ind w:left="-284" w:firstLine="568"/>
        <w:jc w:val="both"/>
        <w:rPr>
          <w:b/>
        </w:rPr>
      </w:pPr>
      <w:r w:rsidRPr="0065100D">
        <w:rPr>
          <w:b/>
        </w:rPr>
        <w:t xml:space="preserve">Цель работы: </w:t>
      </w:r>
      <w:r w:rsidR="0065100D" w:rsidRPr="00BF4D34">
        <w:t>обследование железобетонных конструкц</w:t>
      </w:r>
      <w:r w:rsidR="001A6C87">
        <w:t>ий эстакад головных узлов</w:t>
      </w:r>
      <w:r w:rsidR="0065100D">
        <w:t xml:space="preserve"> Нива </w:t>
      </w:r>
      <w:r w:rsidR="0065100D" w:rsidRPr="00BF4D34">
        <w:t>ГЭС-2</w:t>
      </w:r>
      <w:r w:rsidR="001A6C87">
        <w:t>,</w:t>
      </w:r>
      <w:r w:rsidR="009B1B5A">
        <w:t xml:space="preserve"> Нива ГЭС-3</w:t>
      </w:r>
      <w:r w:rsidR="0065100D">
        <w:t xml:space="preserve"> </w:t>
      </w:r>
      <w:r w:rsidR="0065100D" w:rsidRPr="00BF4D34">
        <w:t>с</w:t>
      </w:r>
      <w:r w:rsidR="0065100D" w:rsidRPr="00CB46C8">
        <w:t xml:space="preserve"> оценкой прочности, устойчивости и эксп</w:t>
      </w:r>
      <w:r w:rsidR="00493527">
        <w:t>луатационной надежности, с разработкой</w:t>
      </w:r>
      <w:r w:rsidR="0065100D" w:rsidRPr="00CB46C8">
        <w:t xml:space="preserve"> рекомендаций (проектов) по устранению дефектов в случае их обнаружения.</w:t>
      </w:r>
    </w:p>
    <w:p w:rsidR="00A76A46" w:rsidRPr="00CB4781" w:rsidRDefault="00A76A46" w:rsidP="00CB4781">
      <w:pPr>
        <w:jc w:val="both"/>
        <w:rPr>
          <w:b/>
        </w:rPr>
      </w:pPr>
    </w:p>
    <w:p w:rsidR="00E4477F" w:rsidRDefault="0065100D" w:rsidP="00C61F49">
      <w:pPr>
        <w:pStyle w:val="a8"/>
        <w:numPr>
          <w:ilvl w:val="0"/>
          <w:numId w:val="27"/>
        </w:numPr>
        <w:ind w:left="-284" w:firstLine="568"/>
        <w:jc w:val="both"/>
        <w:rPr>
          <w:b/>
        </w:rPr>
      </w:pPr>
      <w:r>
        <w:rPr>
          <w:b/>
        </w:rPr>
        <w:t>Описание и основные технические характеристики:</w:t>
      </w:r>
      <w:r w:rsidR="00493527" w:rsidRPr="00C61F49">
        <w:rPr>
          <w:b/>
        </w:rPr>
        <w:t xml:space="preserve">  </w:t>
      </w:r>
    </w:p>
    <w:p w:rsidR="0065100D" w:rsidRPr="00CB4781" w:rsidRDefault="0065100D" w:rsidP="00CB4781">
      <w:pPr>
        <w:jc w:val="both"/>
        <w:rPr>
          <w:b/>
        </w:rPr>
      </w:pPr>
    </w:p>
    <w:p w:rsidR="0065100D" w:rsidRPr="0065100D" w:rsidRDefault="0065100D" w:rsidP="008A513F">
      <w:pPr>
        <w:pStyle w:val="a8"/>
        <w:ind w:left="-284"/>
        <w:jc w:val="both"/>
        <w:rPr>
          <w:bCs/>
          <w:spacing w:val="-2"/>
          <w:u w:val="single"/>
        </w:rPr>
      </w:pPr>
      <w:r w:rsidRPr="007A14BC">
        <w:rPr>
          <w:bCs/>
          <w:spacing w:val="-2"/>
          <w:u w:val="single"/>
        </w:rPr>
        <w:t xml:space="preserve">Эстакада  </w:t>
      </w:r>
      <w:r w:rsidR="007A14BC" w:rsidRPr="007A14BC">
        <w:rPr>
          <w:u w:val="single"/>
        </w:rPr>
        <w:t xml:space="preserve">головного узла </w:t>
      </w:r>
      <w:r w:rsidRPr="007A14BC">
        <w:rPr>
          <w:bCs/>
          <w:spacing w:val="-2"/>
          <w:u w:val="single"/>
        </w:rPr>
        <w:t>Нива</w:t>
      </w:r>
      <w:r w:rsidRPr="0065100D">
        <w:rPr>
          <w:bCs/>
          <w:spacing w:val="-2"/>
          <w:u w:val="single"/>
        </w:rPr>
        <w:t xml:space="preserve"> ГЭС-2</w:t>
      </w:r>
      <w:r>
        <w:rPr>
          <w:bCs/>
          <w:spacing w:val="-2"/>
          <w:u w:val="single"/>
        </w:rPr>
        <w:t>.</w:t>
      </w:r>
    </w:p>
    <w:p w:rsidR="0065100D" w:rsidRDefault="0065100D" w:rsidP="008A513F">
      <w:pPr>
        <w:pStyle w:val="a8"/>
        <w:ind w:left="-284"/>
        <w:jc w:val="both"/>
        <w:rPr>
          <w:bCs/>
          <w:spacing w:val="-2"/>
        </w:rPr>
      </w:pPr>
      <w:r w:rsidRPr="0065100D">
        <w:rPr>
          <w:bCs/>
          <w:spacing w:val="-2"/>
        </w:rPr>
        <w:t>Количество отверстий - 4 шт</w:t>
      </w:r>
      <w:r>
        <w:rPr>
          <w:bCs/>
          <w:spacing w:val="-2"/>
        </w:rPr>
        <w:t>.</w:t>
      </w:r>
    </w:p>
    <w:p w:rsidR="0065100D" w:rsidRDefault="0065100D" w:rsidP="008A513F">
      <w:pPr>
        <w:pStyle w:val="a8"/>
        <w:ind w:left="-284"/>
        <w:jc w:val="both"/>
        <w:rPr>
          <w:bCs/>
          <w:spacing w:val="-2"/>
        </w:rPr>
      </w:pPr>
      <w:r w:rsidRPr="0065100D">
        <w:rPr>
          <w:bCs/>
          <w:spacing w:val="-2"/>
        </w:rPr>
        <w:t>Количество ригелей – 14 шт</w:t>
      </w:r>
      <w:r>
        <w:rPr>
          <w:bCs/>
          <w:spacing w:val="-2"/>
        </w:rPr>
        <w:t>.</w:t>
      </w:r>
    </w:p>
    <w:p w:rsidR="0065100D" w:rsidRDefault="0065100D" w:rsidP="008A513F">
      <w:pPr>
        <w:pStyle w:val="a8"/>
        <w:ind w:left="-284"/>
        <w:jc w:val="both"/>
        <w:rPr>
          <w:bCs/>
          <w:spacing w:val="-2"/>
        </w:rPr>
      </w:pPr>
      <w:r w:rsidRPr="0065100D">
        <w:rPr>
          <w:bCs/>
          <w:spacing w:val="-2"/>
        </w:rPr>
        <w:t>Количество колон</w:t>
      </w:r>
      <w:r w:rsidR="00243450">
        <w:rPr>
          <w:bCs/>
          <w:spacing w:val="-2"/>
        </w:rPr>
        <w:t>н</w:t>
      </w:r>
      <w:r w:rsidRPr="0065100D">
        <w:rPr>
          <w:bCs/>
          <w:spacing w:val="-2"/>
        </w:rPr>
        <w:t xml:space="preserve"> – 38 шт</w:t>
      </w:r>
      <w:r>
        <w:rPr>
          <w:bCs/>
          <w:spacing w:val="-2"/>
        </w:rPr>
        <w:t>.</w:t>
      </w:r>
    </w:p>
    <w:p w:rsidR="0065100D" w:rsidRDefault="0065100D" w:rsidP="008A513F">
      <w:pPr>
        <w:pStyle w:val="a8"/>
        <w:ind w:left="-284"/>
        <w:jc w:val="both"/>
        <w:rPr>
          <w:bCs/>
          <w:spacing w:val="-2"/>
        </w:rPr>
      </w:pPr>
      <w:r w:rsidRPr="0065100D">
        <w:rPr>
          <w:bCs/>
          <w:spacing w:val="-2"/>
        </w:rPr>
        <w:t>Высота эстакады - 7 м</w:t>
      </w:r>
      <w:r>
        <w:rPr>
          <w:bCs/>
          <w:spacing w:val="-2"/>
        </w:rPr>
        <w:t>.</w:t>
      </w:r>
    </w:p>
    <w:p w:rsidR="0065100D" w:rsidRDefault="0065100D" w:rsidP="008A513F">
      <w:pPr>
        <w:pStyle w:val="a8"/>
        <w:ind w:left="-284"/>
        <w:jc w:val="both"/>
        <w:rPr>
          <w:bCs/>
          <w:spacing w:val="-2"/>
        </w:rPr>
      </w:pPr>
      <w:r w:rsidRPr="0065100D">
        <w:rPr>
          <w:bCs/>
          <w:spacing w:val="-2"/>
        </w:rPr>
        <w:t>Отметка верха сооружения – 124,00м</w:t>
      </w:r>
      <w:r>
        <w:rPr>
          <w:bCs/>
          <w:spacing w:val="-2"/>
        </w:rPr>
        <w:t>.</w:t>
      </w:r>
    </w:p>
    <w:p w:rsidR="0065100D" w:rsidRDefault="0065100D" w:rsidP="008A513F">
      <w:pPr>
        <w:pStyle w:val="a8"/>
        <w:ind w:left="-284"/>
        <w:jc w:val="both"/>
        <w:rPr>
          <w:bCs/>
          <w:spacing w:val="-2"/>
        </w:rPr>
      </w:pPr>
      <w:r w:rsidRPr="0065100D">
        <w:rPr>
          <w:bCs/>
          <w:spacing w:val="-2"/>
        </w:rPr>
        <w:lastRenderedPageBreak/>
        <w:t>Эстакада опирается на бычки и на боковые устои.</w:t>
      </w:r>
    </w:p>
    <w:p w:rsidR="00031ED0" w:rsidRDefault="00031ED0" w:rsidP="00031ED0">
      <w:pPr>
        <w:pStyle w:val="a8"/>
        <w:ind w:left="-284"/>
        <w:jc w:val="both"/>
        <w:rPr>
          <w:bCs/>
          <w:spacing w:val="-2"/>
        </w:rPr>
      </w:pPr>
      <w:r>
        <w:rPr>
          <w:bCs/>
          <w:spacing w:val="-2"/>
        </w:rPr>
        <w:t xml:space="preserve">Длина эстакады -    </w:t>
      </w:r>
      <w:r w:rsidR="00AD1C87">
        <w:rPr>
          <w:bCs/>
          <w:spacing w:val="-2"/>
        </w:rPr>
        <w:t xml:space="preserve">85 </w:t>
      </w:r>
      <w:r w:rsidRPr="00AD1C87">
        <w:rPr>
          <w:bCs/>
          <w:spacing w:val="-2"/>
        </w:rPr>
        <w:t>м.</w:t>
      </w:r>
    </w:p>
    <w:p w:rsidR="00031ED0" w:rsidRPr="00031ED0" w:rsidRDefault="00031ED0" w:rsidP="00031ED0">
      <w:pPr>
        <w:jc w:val="both"/>
        <w:rPr>
          <w:bCs/>
          <w:spacing w:val="-2"/>
        </w:rPr>
      </w:pPr>
    </w:p>
    <w:p w:rsidR="009B1B5A" w:rsidRDefault="009B1B5A" w:rsidP="009B1B5A">
      <w:pPr>
        <w:pStyle w:val="a8"/>
        <w:ind w:left="-284"/>
        <w:jc w:val="both"/>
        <w:rPr>
          <w:bCs/>
          <w:spacing w:val="-2"/>
          <w:u w:val="single"/>
        </w:rPr>
      </w:pPr>
      <w:r w:rsidRPr="007A14BC">
        <w:rPr>
          <w:bCs/>
          <w:spacing w:val="-2"/>
          <w:u w:val="single"/>
        </w:rPr>
        <w:t xml:space="preserve">Эстакада  </w:t>
      </w:r>
      <w:r w:rsidRPr="007A14BC">
        <w:rPr>
          <w:u w:val="single"/>
        </w:rPr>
        <w:t xml:space="preserve">головного узла </w:t>
      </w:r>
      <w:r w:rsidRPr="007A14BC">
        <w:rPr>
          <w:bCs/>
          <w:spacing w:val="-2"/>
          <w:u w:val="single"/>
        </w:rPr>
        <w:t>Нива</w:t>
      </w:r>
      <w:r>
        <w:rPr>
          <w:bCs/>
          <w:spacing w:val="-2"/>
          <w:u w:val="single"/>
        </w:rPr>
        <w:t xml:space="preserve"> ГЭС-3.</w:t>
      </w:r>
    </w:p>
    <w:p w:rsidR="001A6C87" w:rsidRDefault="001A6C87" w:rsidP="001A6C87">
      <w:pPr>
        <w:pStyle w:val="a8"/>
        <w:ind w:left="-284"/>
        <w:jc w:val="both"/>
        <w:rPr>
          <w:bCs/>
          <w:spacing w:val="-2"/>
        </w:rPr>
      </w:pPr>
      <w:r>
        <w:rPr>
          <w:bCs/>
          <w:spacing w:val="-2"/>
        </w:rPr>
        <w:t>Количество отверстий - 3</w:t>
      </w:r>
      <w:r w:rsidRPr="0065100D">
        <w:rPr>
          <w:bCs/>
          <w:spacing w:val="-2"/>
        </w:rPr>
        <w:t xml:space="preserve"> шт</w:t>
      </w:r>
      <w:r>
        <w:rPr>
          <w:bCs/>
          <w:spacing w:val="-2"/>
        </w:rPr>
        <w:t>.</w:t>
      </w:r>
    </w:p>
    <w:p w:rsidR="00243450" w:rsidRPr="00243450" w:rsidRDefault="00243450" w:rsidP="00243450">
      <w:pPr>
        <w:pStyle w:val="a8"/>
        <w:ind w:left="-284"/>
        <w:jc w:val="both"/>
        <w:rPr>
          <w:bCs/>
          <w:spacing w:val="-2"/>
        </w:rPr>
      </w:pPr>
      <w:r>
        <w:rPr>
          <w:bCs/>
          <w:spacing w:val="-2"/>
        </w:rPr>
        <w:t>Количество колон – 2</w:t>
      </w:r>
      <w:r w:rsidRPr="0065100D">
        <w:rPr>
          <w:bCs/>
          <w:spacing w:val="-2"/>
        </w:rPr>
        <w:t>8 шт</w:t>
      </w:r>
      <w:r>
        <w:rPr>
          <w:bCs/>
          <w:spacing w:val="-2"/>
        </w:rPr>
        <w:t>.</w:t>
      </w:r>
    </w:p>
    <w:p w:rsidR="009B1B5A" w:rsidRDefault="009B1B5A" w:rsidP="009B1B5A">
      <w:pPr>
        <w:pStyle w:val="a8"/>
        <w:ind w:left="-284"/>
        <w:jc w:val="both"/>
        <w:rPr>
          <w:bCs/>
          <w:spacing w:val="-2"/>
        </w:rPr>
      </w:pPr>
      <w:r w:rsidRPr="00F27317">
        <w:rPr>
          <w:bCs/>
          <w:spacing w:val="-2"/>
        </w:rPr>
        <w:t xml:space="preserve">Отметка верха сооружения </w:t>
      </w:r>
      <w:r>
        <w:rPr>
          <w:bCs/>
          <w:spacing w:val="-2"/>
        </w:rPr>
        <w:t xml:space="preserve">- </w:t>
      </w:r>
      <w:r w:rsidRPr="00F27317">
        <w:rPr>
          <w:bCs/>
          <w:spacing w:val="-2"/>
        </w:rPr>
        <w:t>88,</w:t>
      </w:r>
      <w:r>
        <w:rPr>
          <w:bCs/>
          <w:spacing w:val="-2"/>
        </w:rPr>
        <w:t>45 м.</w:t>
      </w:r>
    </w:p>
    <w:p w:rsidR="009B1B5A" w:rsidRDefault="009B1B5A" w:rsidP="009B1B5A">
      <w:pPr>
        <w:pStyle w:val="a8"/>
        <w:ind w:left="-284"/>
        <w:jc w:val="both"/>
        <w:rPr>
          <w:bCs/>
          <w:spacing w:val="-2"/>
        </w:rPr>
      </w:pPr>
      <w:r>
        <w:rPr>
          <w:bCs/>
          <w:spacing w:val="-2"/>
        </w:rPr>
        <w:t>Высота эстакады -  8 м.</w:t>
      </w:r>
    </w:p>
    <w:p w:rsidR="00031ED0" w:rsidRPr="00031ED0" w:rsidRDefault="00031ED0" w:rsidP="00031ED0">
      <w:pPr>
        <w:pStyle w:val="a8"/>
        <w:ind w:left="-284"/>
        <w:jc w:val="both"/>
        <w:rPr>
          <w:bCs/>
          <w:spacing w:val="-2"/>
        </w:rPr>
      </w:pPr>
      <w:r w:rsidRPr="0065100D">
        <w:rPr>
          <w:bCs/>
          <w:spacing w:val="-2"/>
        </w:rPr>
        <w:t>Эстакада опирае</w:t>
      </w:r>
      <w:r>
        <w:rPr>
          <w:bCs/>
          <w:spacing w:val="-2"/>
        </w:rPr>
        <w:t>тся на бычки и на боковые устои.</w:t>
      </w:r>
    </w:p>
    <w:p w:rsidR="009B1B5A" w:rsidRDefault="009B1B5A" w:rsidP="009B1B5A">
      <w:pPr>
        <w:pStyle w:val="a8"/>
        <w:ind w:left="-284"/>
        <w:jc w:val="both"/>
        <w:rPr>
          <w:bCs/>
          <w:spacing w:val="-2"/>
        </w:rPr>
      </w:pPr>
      <w:r>
        <w:rPr>
          <w:bCs/>
          <w:spacing w:val="-2"/>
        </w:rPr>
        <w:t>Длина эстакады - 109,76 м.</w:t>
      </w:r>
    </w:p>
    <w:p w:rsidR="00311A74" w:rsidRPr="00B435BB" w:rsidRDefault="00311A74" w:rsidP="0065100D">
      <w:pPr>
        <w:rPr>
          <w:b/>
        </w:rPr>
      </w:pPr>
    </w:p>
    <w:p w:rsidR="0065100D" w:rsidRPr="00B435BB" w:rsidRDefault="0065100D" w:rsidP="0065100D">
      <w:pPr>
        <w:jc w:val="center"/>
        <w:rPr>
          <w:b/>
        </w:rPr>
      </w:pPr>
      <w:r w:rsidRPr="00B435BB">
        <w:rPr>
          <w:b/>
        </w:rPr>
        <w:t>УКРУПНЕННАЯ ВЕДОМОСТЬ</w:t>
      </w:r>
    </w:p>
    <w:p w:rsidR="0065100D" w:rsidRPr="00B435BB" w:rsidRDefault="0065100D" w:rsidP="00493527">
      <w:pPr>
        <w:pStyle w:val="21"/>
        <w:spacing w:after="0" w:line="240" w:lineRule="auto"/>
        <w:jc w:val="center"/>
      </w:pPr>
      <w:r w:rsidRPr="00B435BB">
        <w:t xml:space="preserve">объёмов работ </w:t>
      </w:r>
      <w:proofErr w:type="gramStart"/>
      <w:r w:rsidRPr="00B435BB">
        <w:t>по</w:t>
      </w:r>
      <w:proofErr w:type="gramEnd"/>
    </w:p>
    <w:p w:rsidR="006E29E6" w:rsidRPr="00B435BB" w:rsidRDefault="0065100D" w:rsidP="00493527">
      <w:pPr>
        <w:pStyle w:val="21"/>
        <w:spacing w:after="0" w:line="240" w:lineRule="auto"/>
        <w:jc w:val="center"/>
      </w:pPr>
      <w:r w:rsidRPr="00B435BB">
        <w:t xml:space="preserve">«Обследование железобетонных конструкций ГТС» </w:t>
      </w:r>
    </w:p>
    <w:p w:rsidR="0065100D" w:rsidRPr="00B435BB" w:rsidRDefault="0065100D" w:rsidP="00493527">
      <w:pPr>
        <w:pStyle w:val="21"/>
        <w:spacing w:after="0" w:line="240" w:lineRule="auto"/>
        <w:jc w:val="center"/>
        <w:rPr>
          <w:bCs/>
          <w:spacing w:val="-13"/>
        </w:rPr>
      </w:pPr>
      <w:r w:rsidRPr="00B435BB">
        <w:rPr>
          <w:bCs/>
          <w:spacing w:val="-13"/>
        </w:rPr>
        <w:t xml:space="preserve">Каскада </w:t>
      </w:r>
      <w:proofErr w:type="spellStart"/>
      <w:r w:rsidRPr="00B435BB">
        <w:rPr>
          <w:bCs/>
          <w:spacing w:val="-13"/>
        </w:rPr>
        <w:t>Нивских</w:t>
      </w:r>
      <w:proofErr w:type="spellEnd"/>
      <w:r w:rsidRPr="00B435BB">
        <w:rPr>
          <w:bCs/>
          <w:spacing w:val="-13"/>
        </w:rPr>
        <w:t xml:space="preserve"> ГЭС филиала «Кольский» ОАО «ТГК-1».</w:t>
      </w:r>
    </w:p>
    <w:p w:rsidR="0065100D" w:rsidRPr="00B435BB" w:rsidRDefault="0065100D" w:rsidP="0065100D">
      <w:pPr>
        <w:pStyle w:val="21"/>
        <w:spacing w:line="240" w:lineRule="auto"/>
        <w:jc w:val="center"/>
        <w:rPr>
          <w:b/>
          <w:bCs/>
          <w:spacing w:val="-13"/>
        </w:rPr>
      </w:pPr>
    </w:p>
    <w:p w:rsidR="0065100D" w:rsidRPr="00B435BB" w:rsidRDefault="0065100D" w:rsidP="00311A74">
      <w:pPr>
        <w:ind w:left="-284"/>
      </w:pPr>
      <w:r w:rsidRPr="00B435BB">
        <w:t>Начало               «01» мая 2013 г.</w:t>
      </w:r>
    </w:p>
    <w:p w:rsidR="0065100D" w:rsidRDefault="0065100D" w:rsidP="00311A74">
      <w:pPr>
        <w:ind w:left="-284"/>
      </w:pPr>
      <w:r w:rsidRPr="00B435BB">
        <w:t>Окончание         «30» сентября 2013 г.</w:t>
      </w:r>
    </w:p>
    <w:p w:rsidR="0065100D" w:rsidRPr="00B435BB" w:rsidRDefault="0065100D" w:rsidP="00CB4781">
      <w:pPr>
        <w:pStyle w:val="21"/>
        <w:spacing w:line="240" w:lineRule="auto"/>
        <w:ind w:left="0"/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6459"/>
        <w:gridCol w:w="1617"/>
        <w:gridCol w:w="1007"/>
      </w:tblGrid>
      <w:tr w:rsidR="0065100D" w:rsidRPr="00B435BB" w:rsidTr="00DB28E6">
        <w:tc>
          <w:tcPr>
            <w:tcW w:w="472" w:type="pct"/>
            <w:vAlign w:val="center"/>
          </w:tcPr>
          <w:p w:rsidR="0065100D" w:rsidRPr="00B435BB" w:rsidRDefault="0065100D" w:rsidP="0066312B">
            <w:pPr>
              <w:jc w:val="center"/>
              <w:rPr>
                <w:b/>
              </w:rPr>
            </w:pPr>
            <w:r w:rsidRPr="00B435BB">
              <w:rPr>
                <w:b/>
              </w:rPr>
              <w:t xml:space="preserve">№ </w:t>
            </w:r>
            <w:proofErr w:type="gramStart"/>
            <w:r w:rsidRPr="00B435BB">
              <w:rPr>
                <w:b/>
              </w:rPr>
              <w:t>п</w:t>
            </w:r>
            <w:proofErr w:type="gramEnd"/>
            <w:r w:rsidRPr="00B435BB">
              <w:rPr>
                <w:b/>
              </w:rPr>
              <w:t>/п</w:t>
            </w:r>
          </w:p>
        </w:tc>
        <w:tc>
          <w:tcPr>
            <w:tcW w:w="3220" w:type="pct"/>
            <w:vAlign w:val="center"/>
          </w:tcPr>
          <w:p w:rsidR="0065100D" w:rsidRPr="00B435BB" w:rsidRDefault="0065100D" w:rsidP="0066312B">
            <w:pPr>
              <w:jc w:val="center"/>
              <w:rPr>
                <w:b/>
              </w:rPr>
            </w:pPr>
            <w:r w:rsidRPr="00B435BB">
              <w:rPr>
                <w:b/>
              </w:rPr>
              <w:t>Наименование работ</w:t>
            </w:r>
          </w:p>
        </w:tc>
        <w:tc>
          <w:tcPr>
            <w:tcW w:w="806" w:type="pct"/>
            <w:vAlign w:val="center"/>
          </w:tcPr>
          <w:p w:rsidR="0065100D" w:rsidRPr="00B435BB" w:rsidRDefault="0065100D" w:rsidP="0066312B">
            <w:pPr>
              <w:jc w:val="center"/>
              <w:rPr>
                <w:b/>
              </w:rPr>
            </w:pPr>
            <w:proofErr w:type="spellStart"/>
            <w:r w:rsidRPr="00B435BB">
              <w:rPr>
                <w:b/>
              </w:rPr>
              <w:t>Ед</w:t>
            </w:r>
            <w:proofErr w:type="gramStart"/>
            <w:r w:rsidRPr="00B435BB">
              <w:rPr>
                <w:b/>
              </w:rPr>
              <w:t>.и</w:t>
            </w:r>
            <w:proofErr w:type="gramEnd"/>
            <w:r w:rsidRPr="00B435BB">
              <w:rPr>
                <w:b/>
              </w:rPr>
              <w:t>зм</w:t>
            </w:r>
            <w:proofErr w:type="spellEnd"/>
            <w:r w:rsidRPr="00B435BB">
              <w:rPr>
                <w:b/>
              </w:rPr>
              <w:t>.</w:t>
            </w:r>
          </w:p>
        </w:tc>
        <w:tc>
          <w:tcPr>
            <w:tcW w:w="502" w:type="pct"/>
            <w:vAlign w:val="center"/>
          </w:tcPr>
          <w:p w:rsidR="0065100D" w:rsidRPr="00B435BB" w:rsidRDefault="0065100D" w:rsidP="0066312B">
            <w:pPr>
              <w:jc w:val="center"/>
              <w:rPr>
                <w:b/>
              </w:rPr>
            </w:pPr>
            <w:r w:rsidRPr="00B435BB">
              <w:rPr>
                <w:b/>
              </w:rPr>
              <w:t>Объем</w:t>
            </w:r>
          </w:p>
        </w:tc>
      </w:tr>
      <w:tr w:rsidR="00111989" w:rsidRPr="00B435BB" w:rsidTr="00DB28E6">
        <w:tc>
          <w:tcPr>
            <w:tcW w:w="472" w:type="pct"/>
            <w:vAlign w:val="center"/>
          </w:tcPr>
          <w:p w:rsidR="00111989" w:rsidRPr="00B435BB" w:rsidRDefault="00B435BB" w:rsidP="0066312B">
            <w:pPr>
              <w:jc w:val="center"/>
            </w:pPr>
            <w:r w:rsidRPr="00B435BB">
              <w:t>1</w:t>
            </w:r>
          </w:p>
        </w:tc>
        <w:tc>
          <w:tcPr>
            <w:tcW w:w="3220" w:type="pct"/>
            <w:vAlign w:val="center"/>
          </w:tcPr>
          <w:p w:rsidR="00111989" w:rsidRPr="00B435BB" w:rsidRDefault="00111989" w:rsidP="0066312B">
            <w:pPr>
              <w:jc w:val="center"/>
              <w:rPr>
                <w:b/>
              </w:rPr>
            </w:pPr>
            <w:r w:rsidRPr="00B435BB">
              <w:rPr>
                <w:b/>
              </w:rPr>
              <w:t>Эстакада  головного  узла  Нива  ГЭС-2</w:t>
            </w:r>
          </w:p>
        </w:tc>
        <w:tc>
          <w:tcPr>
            <w:tcW w:w="806" w:type="pct"/>
            <w:vAlign w:val="center"/>
          </w:tcPr>
          <w:p w:rsidR="00111989" w:rsidRPr="00B435BB" w:rsidRDefault="00111989" w:rsidP="0066312B">
            <w:pPr>
              <w:jc w:val="center"/>
              <w:rPr>
                <w:b/>
              </w:rPr>
            </w:pPr>
          </w:p>
        </w:tc>
        <w:tc>
          <w:tcPr>
            <w:tcW w:w="502" w:type="pct"/>
            <w:vAlign w:val="center"/>
          </w:tcPr>
          <w:p w:rsidR="00111989" w:rsidRPr="00B435BB" w:rsidRDefault="00111989" w:rsidP="0066312B">
            <w:pPr>
              <w:jc w:val="center"/>
              <w:rPr>
                <w:b/>
              </w:rPr>
            </w:pPr>
          </w:p>
        </w:tc>
      </w:tr>
      <w:tr w:rsidR="0065100D" w:rsidRPr="00B435BB" w:rsidTr="00DB28E6">
        <w:tc>
          <w:tcPr>
            <w:tcW w:w="472" w:type="pct"/>
            <w:vAlign w:val="center"/>
          </w:tcPr>
          <w:p w:rsidR="0065100D" w:rsidRPr="00B435BB" w:rsidRDefault="0065100D" w:rsidP="0066312B">
            <w:pPr>
              <w:jc w:val="center"/>
            </w:pPr>
            <w:r w:rsidRPr="00B435BB">
              <w:t>1</w:t>
            </w:r>
            <w:r w:rsidR="00B435BB" w:rsidRPr="00B435BB">
              <w:t>.1</w:t>
            </w:r>
          </w:p>
        </w:tc>
        <w:tc>
          <w:tcPr>
            <w:tcW w:w="3220" w:type="pct"/>
            <w:vAlign w:val="center"/>
          </w:tcPr>
          <w:p w:rsidR="0065100D" w:rsidRPr="00B435BB" w:rsidRDefault="00C415D5" w:rsidP="009B1B5A">
            <w:r w:rsidRPr="00B435BB">
              <w:t>Ознакомление и анализ имеющейся</w:t>
            </w:r>
            <w:r w:rsidR="0065100D" w:rsidRPr="00B435BB">
              <w:t xml:space="preserve"> эксплуатационной и технической документации железобетонных конструкций эста</w:t>
            </w:r>
            <w:r w:rsidR="009B1B5A" w:rsidRPr="00B435BB">
              <w:t>кад</w:t>
            </w:r>
            <w:r w:rsidR="00E4477F" w:rsidRPr="00B435BB">
              <w:t>ы головного узла</w:t>
            </w:r>
            <w:r w:rsidR="00111989" w:rsidRPr="00B435BB">
              <w:t xml:space="preserve"> </w:t>
            </w:r>
            <w:r w:rsidR="007A14BC" w:rsidRPr="00B435BB">
              <w:t xml:space="preserve"> </w:t>
            </w:r>
            <w:r w:rsidR="0065100D" w:rsidRPr="00B435BB">
              <w:t>(паспорта, чертежи) непосредственно на КНГЭС.</w:t>
            </w:r>
          </w:p>
        </w:tc>
        <w:tc>
          <w:tcPr>
            <w:tcW w:w="806" w:type="pct"/>
            <w:vAlign w:val="center"/>
          </w:tcPr>
          <w:p w:rsidR="0065100D" w:rsidRPr="00B435BB" w:rsidRDefault="0065100D" w:rsidP="0066312B">
            <w:pPr>
              <w:jc w:val="center"/>
            </w:pPr>
            <w:r w:rsidRPr="00B435BB">
              <w:t>комплект</w:t>
            </w:r>
          </w:p>
        </w:tc>
        <w:tc>
          <w:tcPr>
            <w:tcW w:w="502" w:type="pct"/>
            <w:vAlign w:val="center"/>
          </w:tcPr>
          <w:p w:rsidR="0065100D" w:rsidRPr="00B435BB" w:rsidRDefault="0065100D" w:rsidP="0066312B">
            <w:pPr>
              <w:jc w:val="center"/>
            </w:pPr>
            <w:r w:rsidRPr="00B435BB">
              <w:t>1</w:t>
            </w:r>
          </w:p>
        </w:tc>
      </w:tr>
      <w:tr w:rsidR="0065100D" w:rsidRPr="00B435BB" w:rsidTr="00DB28E6">
        <w:tc>
          <w:tcPr>
            <w:tcW w:w="472" w:type="pct"/>
            <w:vAlign w:val="center"/>
          </w:tcPr>
          <w:p w:rsidR="0065100D" w:rsidRPr="00B435BB" w:rsidRDefault="00B435BB" w:rsidP="0066312B">
            <w:pPr>
              <w:jc w:val="center"/>
            </w:pPr>
            <w:r w:rsidRPr="00B435BB">
              <w:t>1.</w:t>
            </w:r>
            <w:r w:rsidR="0065100D" w:rsidRPr="00B435BB">
              <w:t>2</w:t>
            </w:r>
          </w:p>
        </w:tc>
        <w:tc>
          <w:tcPr>
            <w:tcW w:w="3220" w:type="pct"/>
          </w:tcPr>
          <w:p w:rsidR="0065100D" w:rsidRPr="00B435BB" w:rsidRDefault="0065100D" w:rsidP="009B1B5A">
            <w:r w:rsidRPr="00B435BB">
              <w:t>Подготовка и со</w:t>
            </w:r>
            <w:r w:rsidR="008A513F" w:rsidRPr="00B435BB">
              <w:t>гласование с Заказчиком проекта</w:t>
            </w:r>
            <w:r w:rsidRPr="00B435BB">
              <w:t xml:space="preserve"> органи</w:t>
            </w:r>
            <w:r w:rsidR="008A513F" w:rsidRPr="00B435BB">
              <w:t>зации работ, программ и графика</w:t>
            </w:r>
            <w:r w:rsidRPr="00B435BB">
              <w:t xml:space="preserve"> обследования железобетонных конструкций эста</w:t>
            </w:r>
            <w:r w:rsidR="007A14BC" w:rsidRPr="00B435BB">
              <w:t>к</w:t>
            </w:r>
            <w:r w:rsidR="00E4477F" w:rsidRPr="00B435BB">
              <w:t>ады головного узла</w:t>
            </w:r>
            <w:r w:rsidR="009B1B5A" w:rsidRPr="00B435BB">
              <w:t>.</w:t>
            </w:r>
          </w:p>
        </w:tc>
        <w:tc>
          <w:tcPr>
            <w:tcW w:w="806" w:type="pct"/>
            <w:vAlign w:val="center"/>
          </w:tcPr>
          <w:p w:rsidR="0065100D" w:rsidRPr="00B435BB" w:rsidRDefault="0065100D" w:rsidP="0065100D">
            <w:pPr>
              <w:jc w:val="center"/>
            </w:pPr>
            <w:r w:rsidRPr="00B435BB">
              <w:t>комплект</w:t>
            </w:r>
          </w:p>
        </w:tc>
        <w:tc>
          <w:tcPr>
            <w:tcW w:w="502" w:type="pct"/>
            <w:vAlign w:val="center"/>
          </w:tcPr>
          <w:p w:rsidR="0065100D" w:rsidRPr="00B435BB" w:rsidRDefault="0065100D" w:rsidP="0066312B">
            <w:pPr>
              <w:jc w:val="center"/>
            </w:pPr>
            <w:r w:rsidRPr="00B435BB">
              <w:t>1</w:t>
            </w:r>
          </w:p>
        </w:tc>
      </w:tr>
      <w:tr w:rsidR="0065100D" w:rsidRPr="00B435BB" w:rsidTr="00DB28E6">
        <w:tc>
          <w:tcPr>
            <w:tcW w:w="472" w:type="pct"/>
            <w:vAlign w:val="center"/>
          </w:tcPr>
          <w:p w:rsidR="0065100D" w:rsidRPr="00B435BB" w:rsidRDefault="00B435BB" w:rsidP="0066312B">
            <w:pPr>
              <w:jc w:val="center"/>
            </w:pPr>
            <w:r w:rsidRPr="00B435BB">
              <w:t>1.3</w:t>
            </w:r>
          </w:p>
        </w:tc>
        <w:tc>
          <w:tcPr>
            <w:tcW w:w="3220" w:type="pct"/>
          </w:tcPr>
          <w:p w:rsidR="0065100D" w:rsidRPr="00B435BB" w:rsidRDefault="0065100D" w:rsidP="0066312B">
            <w:r w:rsidRPr="00B435BB">
              <w:t>Подготовка изм</w:t>
            </w:r>
            <w:r w:rsidR="00C415D5" w:rsidRPr="00B435BB">
              <w:t>ерительных приборов, инструментов</w:t>
            </w:r>
            <w:r w:rsidRPr="00B435BB">
              <w:t>, специального оборудования.</w:t>
            </w:r>
          </w:p>
        </w:tc>
        <w:tc>
          <w:tcPr>
            <w:tcW w:w="806" w:type="pct"/>
            <w:vAlign w:val="center"/>
          </w:tcPr>
          <w:p w:rsidR="0065100D" w:rsidRPr="00B435BB" w:rsidRDefault="0065100D" w:rsidP="0065100D">
            <w:pPr>
              <w:jc w:val="center"/>
            </w:pPr>
            <w:r w:rsidRPr="00B435BB">
              <w:t>комплект</w:t>
            </w:r>
          </w:p>
        </w:tc>
        <w:tc>
          <w:tcPr>
            <w:tcW w:w="502" w:type="pct"/>
            <w:vAlign w:val="center"/>
          </w:tcPr>
          <w:p w:rsidR="0065100D" w:rsidRPr="00B435BB" w:rsidRDefault="007A14BC" w:rsidP="0066312B">
            <w:pPr>
              <w:jc w:val="center"/>
            </w:pPr>
            <w:r w:rsidRPr="00B435BB">
              <w:t>1</w:t>
            </w:r>
          </w:p>
        </w:tc>
      </w:tr>
      <w:tr w:rsidR="0065100D" w:rsidRPr="00B435BB" w:rsidTr="00DB28E6">
        <w:tc>
          <w:tcPr>
            <w:tcW w:w="472" w:type="pct"/>
            <w:vAlign w:val="center"/>
          </w:tcPr>
          <w:p w:rsidR="0065100D" w:rsidRPr="00B435BB" w:rsidRDefault="00B435BB" w:rsidP="0066312B">
            <w:pPr>
              <w:jc w:val="center"/>
            </w:pPr>
            <w:r w:rsidRPr="00B435BB">
              <w:t>1.4</w:t>
            </w:r>
          </w:p>
        </w:tc>
        <w:tc>
          <w:tcPr>
            <w:tcW w:w="3220" w:type="pct"/>
            <w:vAlign w:val="center"/>
          </w:tcPr>
          <w:p w:rsidR="0065100D" w:rsidRPr="00B435BB" w:rsidRDefault="0065100D" w:rsidP="0066312B">
            <w:r w:rsidRPr="00B435BB">
              <w:t>Обследование железобетонных конструкций эстакады головного узла</w:t>
            </w:r>
            <w:r w:rsidR="00E4477F" w:rsidRPr="00B435BB">
              <w:t>,</w:t>
            </w:r>
            <w:r w:rsidRPr="00B435BB">
              <w:t xml:space="preserve">  в том числе:</w:t>
            </w:r>
          </w:p>
          <w:p w:rsidR="0065100D" w:rsidRPr="00B435BB" w:rsidRDefault="0065100D" w:rsidP="0066312B">
            <w:r w:rsidRPr="00B435BB">
              <w:t xml:space="preserve">- общий осмотр объектов  с предварительным выявлением </w:t>
            </w:r>
            <w:r w:rsidR="00E4477F" w:rsidRPr="00B435BB">
              <w:t>конструкций</w:t>
            </w:r>
            <w:r w:rsidR="007A14BC" w:rsidRPr="00B435BB">
              <w:t>,</w:t>
            </w:r>
            <w:r w:rsidRPr="00B435BB">
              <w:t xml:space="preserve"> имеющих опасные дефекты, повреждения или деформацию;</w:t>
            </w:r>
          </w:p>
          <w:p w:rsidR="0065100D" w:rsidRPr="00B435BB" w:rsidRDefault="0065100D" w:rsidP="0066312B">
            <w:r w:rsidRPr="00B435BB">
              <w:t>-техническое освидетельствование, включающее в себя детальный осмотр с инст</w:t>
            </w:r>
            <w:r w:rsidR="00C415D5" w:rsidRPr="00B435BB">
              <w:t>рументальной проверкой состояния</w:t>
            </w:r>
            <w:r w:rsidRPr="00B435BB">
              <w:t xml:space="preserve"> элементов и узлов, их обмер и фотографирование;</w:t>
            </w:r>
          </w:p>
          <w:p w:rsidR="0065100D" w:rsidRPr="00B435BB" w:rsidRDefault="0065100D" w:rsidP="0066312B">
            <w:r w:rsidRPr="00B435BB">
              <w:t>- уточнение факт</w:t>
            </w:r>
            <w:r w:rsidR="007A14BC" w:rsidRPr="00B435BB">
              <w:t>ических нагрузок и воздействий;</w:t>
            </w:r>
          </w:p>
          <w:p w:rsidR="0065100D" w:rsidRPr="00B435BB" w:rsidRDefault="0065100D" w:rsidP="0066312B">
            <w:r w:rsidRPr="00B435BB">
              <w:t>-</w:t>
            </w:r>
            <w:r w:rsidR="007A14BC" w:rsidRPr="00B435BB">
              <w:t xml:space="preserve"> </w:t>
            </w:r>
            <w:r w:rsidRPr="00B435BB">
              <w:t>определение нагрузок о</w:t>
            </w:r>
            <w:r w:rsidR="00E4477F" w:rsidRPr="00B435BB">
              <w:t>т фактического веса конструкций</w:t>
            </w:r>
            <w:r w:rsidRPr="00B435BB">
              <w:t>, степень коррозионного износа конструкций;</w:t>
            </w:r>
          </w:p>
          <w:p w:rsidR="0065100D" w:rsidRPr="00B435BB" w:rsidRDefault="0065100D" w:rsidP="0066312B">
            <w:r w:rsidRPr="00B435BB">
              <w:t>- оценка качества примененных матери</w:t>
            </w:r>
            <w:r w:rsidR="0066312B" w:rsidRPr="00B435BB">
              <w:t>алов конструкции и их узлов</w:t>
            </w:r>
            <w:r w:rsidRPr="00B435BB">
              <w:t>;</w:t>
            </w:r>
          </w:p>
          <w:p w:rsidR="0065100D" w:rsidRPr="00B435BB" w:rsidRDefault="0065100D" w:rsidP="00111989">
            <w:r w:rsidRPr="00B435BB">
              <w:t>- выполнение поверочных расчетов несущих строительных конструкций на действие фактических на</w:t>
            </w:r>
            <w:r w:rsidR="0066312B" w:rsidRPr="00B435BB">
              <w:t xml:space="preserve">грузок с учетом действительного </w:t>
            </w:r>
            <w:r w:rsidR="00C415D5" w:rsidRPr="00B435BB">
              <w:t xml:space="preserve"> состояния</w:t>
            </w:r>
            <w:r w:rsidR="00111989" w:rsidRPr="00B435BB">
              <w:t>.</w:t>
            </w:r>
          </w:p>
        </w:tc>
        <w:tc>
          <w:tcPr>
            <w:tcW w:w="806" w:type="pct"/>
            <w:vAlign w:val="center"/>
          </w:tcPr>
          <w:p w:rsidR="0065100D" w:rsidRPr="00B435BB" w:rsidRDefault="00B71AF2" w:rsidP="0066312B">
            <w:pPr>
              <w:jc w:val="center"/>
              <w:rPr>
                <w:vertAlign w:val="superscript"/>
              </w:rPr>
            </w:pPr>
            <w:r w:rsidRPr="00B435BB">
              <w:rPr>
                <w:sz w:val="22"/>
                <w:szCs w:val="22"/>
              </w:rPr>
              <w:t>обследование</w:t>
            </w:r>
          </w:p>
        </w:tc>
        <w:tc>
          <w:tcPr>
            <w:tcW w:w="502" w:type="pct"/>
            <w:vAlign w:val="center"/>
          </w:tcPr>
          <w:p w:rsidR="0065100D" w:rsidRPr="00B435BB" w:rsidRDefault="00241ABC" w:rsidP="0066312B">
            <w:pPr>
              <w:jc w:val="center"/>
              <w:rPr>
                <w:bCs/>
              </w:rPr>
            </w:pPr>
            <w:r w:rsidRPr="00B435BB">
              <w:rPr>
                <w:bCs/>
              </w:rPr>
              <w:t>1</w:t>
            </w:r>
          </w:p>
        </w:tc>
      </w:tr>
      <w:tr w:rsidR="0065100D" w:rsidRPr="00B435BB" w:rsidTr="00DB28E6">
        <w:tc>
          <w:tcPr>
            <w:tcW w:w="472" w:type="pct"/>
            <w:vAlign w:val="center"/>
          </w:tcPr>
          <w:p w:rsidR="0065100D" w:rsidRPr="00B435BB" w:rsidRDefault="00B435BB" w:rsidP="0066312B">
            <w:pPr>
              <w:jc w:val="center"/>
            </w:pPr>
            <w:r w:rsidRPr="00B435BB">
              <w:t>1.5</w:t>
            </w:r>
          </w:p>
        </w:tc>
        <w:tc>
          <w:tcPr>
            <w:tcW w:w="3220" w:type="pct"/>
          </w:tcPr>
          <w:p w:rsidR="0065100D" w:rsidRPr="00B435BB" w:rsidRDefault="0065100D" w:rsidP="007A14BC">
            <w:r w:rsidRPr="00B435BB">
              <w:t>Анализ результатов обследования и инженерных изм</w:t>
            </w:r>
            <w:r w:rsidR="00111989" w:rsidRPr="00B435BB">
              <w:t>ерений, составление</w:t>
            </w:r>
            <w:r w:rsidRPr="00B435BB">
              <w:t xml:space="preserve"> ведомости дефектов и пов</w:t>
            </w:r>
            <w:r w:rsidR="00BC3908" w:rsidRPr="00B435BB">
              <w:t xml:space="preserve">реждений конструкций; </w:t>
            </w:r>
            <w:r w:rsidR="00111989" w:rsidRPr="00B435BB">
              <w:t xml:space="preserve">  предоставление  выводов </w:t>
            </w:r>
            <w:r w:rsidRPr="00B435BB">
              <w:t xml:space="preserve"> и</w:t>
            </w:r>
            <w:r w:rsidR="00111989" w:rsidRPr="00B435BB">
              <w:t xml:space="preserve"> </w:t>
            </w:r>
            <w:r w:rsidRPr="00B435BB">
              <w:t xml:space="preserve"> рекомендаций по ремонту и дальнейшей эксплуатации железобетонных конструкций эстакады головного узла</w:t>
            </w:r>
            <w:r w:rsidR="009B1B5A" w:rsidRPr="00B435BB">
              <w:t xml:space="preserve">, </w:t>
            </w:r>
            <w:r w:rsidR="007A14BC" w:rsidRPr="00B435BB">
              <w:t>разработка рабочей документации (</w:t>
            </w:r>
            <w:r w:rsidRPr="00B435BB">
              <w:t xml:space="preserve">проекта) </w:t>
            </w:r>
            <w:r w:rsidR="007A14BC" w:rsidRPr="00B435BB">
              <w:t>по усилению</w:t>
            </w:r>
            <w:r w:rsidRPr="00B435BB">
              <w:t xml:space="preserve"> строительных конструкций</w:t>
            </w:r>
            <w:r w:rsidR="00111989" w:rsidRPr="00B435BB">
              <w:t xml:space="preserve">  (при  необходимости)</w:t>
            </w:r>
            <w:r w:rsidRPr="00B435BB">
              <w:t>.</w:t>
            </w:r>
          </w:p>
        </w:tc>
        <w:tc>
          <w:tcPr>
            <w:tcW w:w="806" w:type="pct"/>
            <w:vAlign w:val="center"/>
          </w:tcPr>
          <w:p w:rsidR="0065100D" w:rsidRPr="00B435BB" w:rsidRDefault="0065100D" w:rsidP="0065100D">
            <w:pPr>
              <w:jc w:val="center"/>
            </w:pPr>
            <w:r w:rsidRPr="00B435BB">
              <w:t>комплект</w:t>
            </w:r>
          </w:p>
        </w:tc>
        <w:tc>
          <w:tcPr>
            <w:tcW w:w="502" w:type="pct"/>
            <w:vAlign w:val="center"/>
          </w:tcPr>
          <w:p w:rsidR="0065100D" w:rsidRPr="00B435BB" w:rsidRDefault="00241ABC" w:rsidP="0066312B">
            <w:pPr>
              <w:jc w:val="center"/>
            </w:pPr>
            <w:r w:rsidRPr="00B435BB">
              <w:t>1</w:t>
            </w:r>
          </w:p>
        </w:tc>
      </w:tr>
      <w:tr w:rsidR="0065100D" w:rsidRPr="00B435BB" w:rsidTr="00DB28E6">
        <w:tc>
          <w:tcPr>
            <w:tcW w:w="472" w:type="pct"/>
            <w:vAlign w:val="center"/>
          </w:tcPr>
          <w:p w:rsidR="0065100D" w:rsidRPr="00B435BB" w:rsidRDefault="00B435BB" w:rsidP="0066312B">
            <w:pPr>
              <w:jc w:val="center"/>
            </w:pPr>
            <w:r w:rsidRPr="00B435BB">
              <w:t>1.6</w:t>
            </w:r>
          </w:p>
        </w:tc>
        <w:tc>
          <w:tcPr>
            <w:tcW w:w="3220" w:type="pct"/>
          </w:tcPr>
          <w:p w:rsidR="0065100D" w:rsidRPr="00B435BB" w:rsidRDefault="0065100D" w:rsidP="0066312B">
            <w:r w:rsidRPr="00B435BB">
              <w:t>Оформление технических отчетов с фотодокументальным отображением результатов осмотров и предоста</w:t>
            </w:r>
            <w:r w:rsidR="00BC3908" w:rsidRPr="00B435BB">
              <w:t xml:space="preserve">вление их </w:t>
            </w:r>
            <w:r w:rsidR="00BC3908" w:rsidRPr="00B435BB">
              <w:lastRenderedPageBreak/>
              <w:t xml:space="preserve">Заказчику </w:t>
            </w:r>
            <w:r w:rsidRPr="00B435BB">
              <w:t xml:space="preserve"> в электронном виде (в формате </w:t>
            </w:r>
            <w:proofErr w:type="spellStart"/>
            <w:r w:rsidRPr="00B435BB">
              <w:rPr>
                <w:lang w:val="en-US"/>
              </w:rPr>
              <w:t>pdf</w:t>
            </w:r>
            <w:proofErr w:type="spellEnd"/>
            <w:r w:rsidRPr="00B435BB">
              <w:t>)  и на бумажном носителе</w:t>
            </w:r>
            <w:r w:rsidR="00B71AF2" w:rsidRPr="00B435BB">
              <w:t xml:space="preserve"> в 2-х экз.</w:t>
            </w:r>
          </w:p>
        </w:tc>
        <w:tc>
          <w:tcPr>
            <w:tcW w:w="806" w:type="pct"/>
            <w:vAlign w:val="center"/>
          </w:tcPr>
          <w:p w:rsidR="0065100D" w:rsidRPr="00B435BB" w:rsidRDefault="00B71AF2" w:rsidP="0065100D">
            <w:pPr>
              <w:jc w:val="center"/>
            </w:pPr>
            <w:r w:rsidRPr="00B435BB">
              <w:lastRenderedPageBreak/>
              <w:t>отчет</w:t>
            </w:r>
          </w:p>
        </w:tc>
        <w:tc>
          <w:tcPr>
            <w:tcW w:w="502" w:type="pct"/>
            <w:vAlign w:val="center"/>
          </w:tcPr>
          <w:p w:rsidR="0065100D" w:rsidRPr="00B435BB" w:rsidRDefault="00241ABC" w:rsidP="0066312B">
            <w:pPr>
              <w:jc w:val="center"/>
            </w:pPr>
            <w:r w:rsidRPr="00B435BB">
              <w:t>1</w:t>
            </w:r>
          </w:p>
        </w:tc>
      </w:tr>
      <w:tr w:rsidR="00111989" w:rsidRPr="00B435BB" w:rsidTr="00DB28E6">
        <w:tc>
          <w:tcPr>
            <w:tcW w:w="472" w:type="pct"/>
            <w:vAlign w:val="center"/>
          </w:tcPr>
          <w:p w:rsidR="00111989" w:rsidRPr="00B435BB" w:rsidRDefault="00B435BB" w:rsidP="0066312B">
            <w:pPr>
              <w:jc w:val="center"/>
            </w:pPr>
            <w:r w:rsidRPr="00B435BB">
              <w:lastRenderedPageBreak/>
              <w:t>2</w:t>
            </w:r>
          </w:p>
        </w:tc>
        <w:tc>
          <w:tcPr>
            <w:tcW w:w="3220" w:type="pct"/>
          </w:tcPr>
          <w:p w:rsidR="00111989" w:rsidRPr="00B435BB" w:rsidRDefault="00111989" w:rsidP="00111989">
            <w:pPr>
              <w:jc w:val="center"/>
            </w:pPr>
            <w:r w:rsidRPr="00B435BB">
              <w:rPr>
                <w:b/>
              </w:rPr>
              <w:t>Эстакада  головного  узла  Нива  ГЭС-</w:t>
            </w:r>
            <w:r w:rsidR="008B2CB2">
              <w:rPr>
                <w:b/>
              </w:rPr>
              <w:t>3</w:t>
            </w:r>
          </w:p>
        </w:tc>
        <w:tc>
          <w:tcPr>
            <w:tcW w:w="806" w:type="pct"/>
            <w:vAlign w:val="center"/>
          </w:tcPr>
          <w:p w:rsidR="00111989" w:rsidRPr="00B435BB" w:rsidRDefault="00111989" w:rsidP="0065100D">
            <w:pPr>
              <w:jc w:val="center"/>
            </w:pPr>
          </w:p>
        </w:tc>
        <w:tc>
          <w:tcPr>
            <w:tcW w:w="502" w:type="pct"/>
            <w:vAlign w:val="center"/>
          </w:tcPr>
          <w:p w:rsidR="00111989" w:rsidRPr="00B435BB" w:rsidRDefault="00111989" w:rsidP="0066312B">
            <w:pPr>
              <w:jc w:val="center"/>
            </w:pPr>
          </w:p>
        </w:tc>
      </w:tr>
      <w:tr w:rsidR="00111989" w:rsidRPr="00B435BB" w:rsidTr="00111989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Pr="00B435BB" w:rsidRDefault="00B435BB" w:rsidP="00111989">
            <w:pPr>
              <w:jc w:val="center"/>
            </w:pPr>
            <w:r w:rsidRPr="00B435BB">
              <w:t>2.</w:t>
            </w:r>
            <w:r w:rsidR="00111989" w:rsidRPr="00B435BB">
              <w:t>1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89" w:rsidRPr="00B435BB" w:rsidRDefault="00C415D5" w:rsidP="00111989">
            <w:r w:rsidRPr="00B435BB">
              <w:t>Ознакомление и анализ имеющейся</w:t>
            </w:r>
            <w:r w:rsidR="00111989" w:rsidRPr="00B435BB">
              <w:t xml:space="preserve"> эксплуатационной и технической документации железобетонных конструкций эста</w:t>
            </w:r>
            <w:r w:rsidR="00241ABC" w:rsidRPr="00B435BB">
              <w:t>кады головного узла</w:t>
            </w:r>
            <w:r w:rsidR="00111989" w:rsidRPr="00B435BB">
              <w:t xml:space="preserve"> эс</w:t>
            </w:r>
            <w:r w:rsidR="00E4477F" w:rsidRPr="00B435BB">
              <w:t>такады головного узла</w:t>
            </w:r>
            <w:r w:rsidR="00111989" w:rsidRPr="00B435BB">
              <w:t xml:space="preserve"> (паспорта, чертежи) непосредственно на КНГЭС.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Pr="00B435BB" w:rsidRDefault="00111989" w:rsidP="00111989">
            <w:pPr>
              <w:jc w:val="center"/>
            </w:pPr>
            <w:r w:rsidRPr="00B435BB">
              <w:t>комплект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Pr="00B435BB" w:rsidRDefault="00111989" w:rsidP="00111989">
            <w:pPr>
              <w:jc w:val="center"/>
            </w:pPr>
            <w:r w:rsidRPr="00B435BB">
              <w:t>1</w:t>
            </w:r>
          </w:p>
        </w:tc>
      </w:tr>
      <w:tr w:rsidR="00111989" w:rsidRPr="00B435BB" w:rsidTr="00111989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Pr="00B435BB" w:rsidRDefault="00111989" w:rsidP="00111989">
            <w:pPr>
              <w:jc w:val="center"/>
            </w:pPr>
            <w:r w:rsidRPr="00B435BB">
              <w:t>2</w:t>
            </w:r>
            <w:r w:rsidR="00B435BB" w:rsidRPr="00B435BB">
              <w:t>.2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89" w:rsidRPr="00B435BB" w:rsidRDefault="00111989" w:rsidP="00111989">
            <w:r w:rsidRPr="00B435BB">
              <w:t xml:space="preserve">Подготовка и согласование с Заказчиком проекта организации работ, программ и графика обследования </w:t>
            </w:r>
            <w:r w:rsidR="00241ABC" w:rsidRPr="00B435BB">
              <w:t xml:space="preserve">железобетонных конструкций </w:t>
            </w:r>
            <w:r w:rsidRPr="00B435BB">
              <w:t>эс</w:t>
            </w:r>
            <w:r w:rsidR="00E4477F" w:rsidRPr="00B435BB">
              <w:t>такады головного узла</w:t>
            </w:r>
            <w:r w:rsidRPr="00B435BB">
              <w:t>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Pr="00B435BB" w:rsidRDefault="00111989" w:rsidP="00111989">
            <w:pPr>
              <w:jc w:val="center"/>
            </w:pPr>
            <w:r w:rsidRPr="00B435BB">
              <w:t>комплект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Pr="00B435BB" w:rsidRDefault="00111989" w:rsidP="00111989">
            <w:pPr>
              <w:jc w:val="center"/>
            </w:pPr>
            <w:r w:rsidRPr="00B435BB">
              <w:t>1</w:t>
            </w:r>
          </w:p>
        </w:tc>
      </w:tr>
      <w:tr w:rsidR="00111989" w:rsidRPr="00B435BB" w:rsidTr="00111989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Pr="00B435BB" w:rsidRDefault="00B435BB" w:rsidP="00111989">
            <w:pPr>
              <w:jc w:val="center"/>
            </w:pPr>
            <w:r w:rsidRPr="00B435BB">
              <w:t>2.3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89" w:rsidRPr="00B435BB" w:rsidRDefault="00111989" w:rsidP="00111989">
            <w:r w:rsidRPr="00B435BB">
              <w:t>Подготовка изм</w:t>
            </w:r>
            <w:r w:rsidR="00C415D5" w:rsidRPr="00B435BB">
              <w:t>ерительных приборов, инструментов</w:t>
            </w:r>
            <w:r w:rsidRPr="00B435BB">
              <w:t>, специального оборудования.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Pr="00B435BB" w:rsidRDefault="00111989" w:rsidP="00111989">
            <w:pPr>
              <w:jc w:val="center"/>
            </w:pPr>
            <w:r w:rsidRPr="00B435BB">
              <w:t>комплект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Pr="00B435BB" w:rsidRDefault="00111989" w:rsidP="00111989">
            <w:pPr>
              <w:jc w:val="center"/>
            </w:pPr>
            <w:r w:rsidRPr="00B435BB">
              <w:t>1</w:t>
            </w:r>
          </w:p>
        </w:tc>
      </w:tr>
      <w:tr w:rsidR="00111989" w:rsidRPr="00B435BB" w:rsidTr="00111989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Pr="00B435BB" w:rsidRDefault="00B435BB" w:rsidP="00111989">
            <w:pPr>
              <w:jc w:val="center"/>
            </w:pPr>
            <w:r w:rsidRPr="00B435BB">
              <w:t>2.4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89" w:rsidRPr="00B435BB" w:rsidRDefault="00111989" w:rsidP="00111989">
            <w:r w:rsidRPr="00B435BB">
              <w:t>Обследование жел</w:t>
            </w:r>
            <w:r w:rsidR="00241ABC" w:rsidRPr="00B435BB">
              <w:t>езобетонных конструкций</w:t>
            </w:r>
            <w:r w:rsidRPr="00B435BB">
              <w:t xml:space="preserve"> эс</w:t>
            </w:r>
            <w:r w:rsidR="00E4477F" w:rsidRPr="00B435BB">
              <w:t>такады головного узла,</w:t>
            </w:r>
            <w:r w:rsidRPr="00B435BB">
              <w:t xml:space="preserve">  в том числе:</w:t>
            </w:r>
          </w:p>
          <w:p w:rsidR="00111989" w:rsidRPr="00B435BB" w:rsidRDefault="00111989" w:rsidP="00111989">
            <w:r w:rsidRPr="00B435BB">
              <w:t>- общий осмотр объектов  с предва</w:t>
            </w:r>
            <w:r w:rsidR="00E4477F" w:rsidRPr="00B435BB">
              <w:t>рительным выявлением конструкций</w:t>
            </w:r>
            <w:r w:rsidRPr="00B435BB">
              <w:t>, имеющих опасные дефекты, повреждения или деформацию;</w:t>
            </w:r>
          </w:p>
          <w:p w:rsidR="00111989" w:rsidRPr="00B435BB" w:rsidRDefault="00111989" w:rsidP="00111989">
            <w:r w:rsidRPr="00B435BB">
              <w:t>-техническое освидетельствование, включающее в себя детальный осмотр с инструментальной проверкой состояние элементов и узлов, их обмер и фотографирование;</w:t>
            </w:r>
          </w:p>
          <w:p w:rsidR="00111989" w:rsidRPr="00B435BB" w:rsidRDefault="00111989" w:rsidP="00111989">
            <w:r w:rsidRPr="00B435BB">
              <w:t>- уточнение фактических нагрузок и воздействий;</w:t>
            </w:r>
          </w:p>
          <w:p w:rsidR="00111989" w:rsidRPr="00B435BB" w:rsidRDefault="00111989" w:rsidP="00111989">
            <w:r w:rsidRPr="00B435BB">
              <w:t>- определение нагрузок от фактического в</w:t>
            </w:r>
            <w:r w:rsidR="00E4477F" w:rsidRPr="00B435BB">
              <w:t>еса конструкций</w:t>
            </w:r>
            <w:r w:rsidRPr="00B435BB">
              <w:t>, степень коррозионного износа конструкций;</w:t>
            </w:r>
          </w:p>
          <w:p w:rsidR="00111989" w:rsidRPr="00B435BB" w:rsidRDefault="00111989" w:rsidP="00111989">
            <w:r w:rsidRPr="00B435BB">
              <w:t>- оценка качества примененных материалов конструкции и их узлов;</w:t>
            </w:r>
          </w:p>
          <w:p w:rsidR="00111989" w:rsidRPr="00B435BB" w:rsidRDefault="00111989" w:rsidP="00111989">
            <w:r w:rsidRPr="00B435BB">
              <w:t>- выполнение поверочных расчетов несущих строительных конструкций на действие фактических нагрузок с учетом действите</w:t>
            </w:r>
            <w:r w:rsidR="00C415D5" w:rsidRPr="00B435BB">
              <w:t>льного  состояния</w:t>
            </w:r>
            <w:r w:rsidRPr="00B435BB">
              <w:t>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Pr="00B435BB" w:rsidRDefault="00111989" w:rsidP="00111989">
            <w:pPr>
              <w:jc w:val="center"/>
            </w:pPr>
            <w:r w:rsidRPr="00B435BB">
              <w:t>обследование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Pr="00B435BB" w:rsidRDefault="00241ABC" w:rsidP="00111989">
            <w:pPr>
              <w:jc w:val="center"/>
            </w:pPr>
            <w:r w:rsidRPr="00B435BB">
              <w:t>1</w:t>
            </w:r>
          </w:p>
        </w:tc>
      </w:tr>
      <w:tr w:rsidR="00111989" w:rsidRPr="00B435BB" w:rsidTr="00111989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Pr="00B435BB" w:rsidRDefault="00B435BB" w:rsidP="00111989">
            <w:pPr>
              <w:jc w:val="center"/>
            </w:pPr>
            <w:r w:rsidRPr="00B435BB">
              <w:t>2.5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89" w:rsidRPr="00B435BB" w:rsidRDefault="00111989" w:rsidP="00111989">
            <w:r w:rsidRPr="00B435BB">
              <w:t>Анализ результатов обследования и инженерных измерений, составление ведомости дефектов и повреждений конструкций;   предоставление  выводов  и  рекомендаций по ремонту и дальнейшей эксплуатации</w:t>
            </w:r>
            <w:r w:rsidR="00241ABC" w:rsidRPr="00B435BB">
              <w:t xml:space="preserve"> железобетонных конструкций</w:t>
            </w:r>
            <w:r w:rsidRPr="00B435BB">
              <w:t xml:space="preserve"> эс</w:t>
            </w:r>
            <w:r w:rsidR="00E4477F" w:rsidRPr="00B435BB">
              <w:t>такады головного узла</w:t>
            </w:r>
            <w:r w:rsidRPr="00B435BB">
              <w:t>, разработка рабочей документации (проекта) по усилению строительных конструкций  (при  необходимости).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Pr="00B435BB" w:rsidRDefault="00111989" w:rsidP="00111989">
            <w:pPr>
              <w:jc w:val="center"/>
            </w:pPr>
            <w:r w:rsidRPr="00B435BB">
              <w:t>комплект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Pr="00B435BB" w:rsidRDefault="00241ABC" w:rsidP="00111989">
            <w:pPr>
              <w:jc w:val="center"/>
            </w:pPr>
            <w:r w:rsidRPr="00B435BB">
              <w:t>1</w:t>
            </w:r>
          </w:p>
        </w:tc>
      </w:tr>
      <w:tr w:rsidR="00111989" w:rsidRPr="00B435BB" w:rsidTr="00111989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Pr="00B435BB" w:rsidRDefault="00B435BB" w:rsidP="00111989">
            <w:pPr>
              <w:jc w:val="center"/>
            </w:pPr>
            <w:r w:rsidRPr="00B435BB">
              <w:t>2.6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89" w:rsidRPr="00B435BB" w:rsidRDefault="00111989" w:rsidP="00111989">
            <w:r w:rsidRPr="00B435BB">
              <w:t xml:space="preserve">Оформление технических отчетов с фотодокументальным отображением результатов осмотров и предоставление их Заказчику  в электронном виде (в формате </w:t>
            </w:r>
            <w:proofErr w:type="spellStart"/>
            <w:r w:rsidRPr="00B435BB">
              <w:t>pdf</w:t>
            </w:r>
            <w:proofErr w:type="spellEnd"/>
            <w:r w:rsidRPr="00B435BB">
              <w:t>)  и на бумажном носителе в 2-х экз.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Pr="00B435BB" w:rsidRDefault="00111989" w:rsidP="00111989">
            <w:pPr>
              <w:jc w:val="center"/>
            </w:pPr>
            <w:r w:rsidRPr="00B435BB">
              <w:t>отчет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Pr="00B435BB" w:rsidRDefault="00B435BB" w:rsidP="00111989">
            <w:pPr>
              <w:jc w:val="center"/>
            </w:pPr>
            <w:r w:rsidRPr="00B435BB">
              <w:t>1</w:t>
            </w:r>
            <w:r w:rsidR="00241ABC" w:rsidRPr="00B435BB">
              <w:t xml:space="preserve"> </w:t>
            </w:r>
          </w:p>
        </w:tc>
      </w:tr>
    </w:tbl>
    <w:p w:rsidR="008B2CB2" w:rsidRDefault="008B2CB2" w:rsidP="00A76A46">
      <w:pPr>
        <w:rPr>
          <w:b/>
          <w:bCs/>
        </w:rPr>
      </w:pPr>
    </w:p>
    <w:p w:rsidR="0065100D" w:rsidRPr="00FF34A1" w:rsidRDefault="0065100D" w:rsidP="0065100D">
      <w:pPr>
        <w:ind w:left="502"/>
        <w:jc w:val="center"/>
        <w:rPr>
          <w:b/>
          <w:bCs/>
        </w:rPr>
      </w:pPr>
      <w:r w:rsidRPr="00FF34A1">
        <w:rPr>
          <w:b/>
          <w:bCs/>
        </w:rPr>
        <w:t>Особые условия.</w:t>
      </w:r>
    </w:p>
    <w:p w:rsidR="00BF08E7" w:rsidRDefault="00BF08E7" w:rsidP="00BF08E7">
      <w:pPr>
        <w:jc w:val="center"/>
        <w:rPr>
          <w:sz w:val="22"/>
          <w:szCs w:val="22"/>
        </w:rPr>
      </w:pPr>
      <w:r w:rsidRPr="00151195">
        <w:rPr>
          <w:sz w:val="22"/>
          <w:szCs w:val="22"/>
        </w:rPr>
        <w:t xml:space="preserve">Производство работ и требования к персоналу исполнителя </w:t>
      </w:r>
    </w:p>
    <w:p w:rsidR="00BF08E7" w:rsidRPr="00151195" w:rsidRDefault="00BF08E7" w:rsidP="00BF08E7">
      <w:pPr>
        <w:jc w:val="center"/>
        <w:rPr>
          <w:sz w:val="22"/>
          <w:szCs w:val="22"/>
        </w:rPr>
      </w:pPr>
    </w:p>
    <w:p w:rsidR="00E51F69" w:rsidRPr="00DE0B6D" w:rsidRDefault="00E51F69" w:rsidP="00A7061D">
      <w:pPr>
        <w:ind w:left="-284"/>
        <w:jc w:val="both"/>
        <w:rPr>
          <w:b/>
        </w:rPr>
      </w:pPr>
      <w:r w:rsidRPr="00DE0B6D">
        <w:rPr>
          <w:b/>
        </w:rPr>
        <w:t>Выполнение требований:</w:t>
      </w:r>
    </w:p>
    <w:p w:rsidR="00DB28E6" w:rsidRPr="00DB28E6" w:rsidRDefault="00E51F69" w:rsidP="00A7061D">
      <w:pPr>
        <w:pStyle w:val="a8"/>
        <w:numPr>
          <w:ilvl w:val="0"/>
          <w:numId w:val="32"/>
        </w:numPr>
        <w:ind w:left="-284" w:firstLine="0"/>
        <w:jc w:val="both"/>
        <w:rPr>
          <w:b/>
        </w:rPr>
      </w:pPr>
      <w:r w:rsidRPr="00DB28E6">
        <w:rPr>
          <w:b/>
        </w:rPr>
        <w:t>Требования к производству и качеству работ:</w:t>
      </w:r>
    </w:p>
    <w:p w:rsidR="00702B3C" w:rsidRPr="00702B3C" w:rsidRDefault="003A6FF8" w:rsidP="00A7061D">
      <w:pPr>
        <w:pStyle w:val="a8"/>
        <w:numPr>
          <w:ilvl w:val="0"/>
          <w:numId w:val="33"/>
        </w:numPr>
        <w:tabs>
          <w:tab w:val="left" w:pos="142"/>
        </w:tabs>
        <w:ind w:left="-284" w:firstLine="0"/>
        <w:jc w:val="both"/>
        <w:rPr>
          <w:b/>
        </w:rPr>
      </w:pPr>
      <w:r w:rsidRPr="00DE0B6D">
        <w:t>СО 34.20.501-2003 «Правила технической эксплуатации электрических станций и сетей РФ»</w:t>
      </w:r>
      <w:r w:rsidR="00F6136A">
        <w:t>.</w:t>
      </w:r>
    </w:p>
    <w:p w:rsidR="00702B3C" w:rsidRPr="00702B3C" w:rsidRDefault="00915B9A" w:rsidP="00A7061D">
      <w:pPr>
        <w:pStyle w:val="a8"/>
        <w:numPr>
          <w:ilvl w:val="0"/>
          <w:numId w:val="33"/>
        </w:numPr>
        <w:tabs>
          <w:tab w:val="left" w:pos="142"/>
        </w:tabs>
        <w:ind w:left="-284" w:firstLine="0"/>
        <w:jc w:val="both"/>
        <w:rPr>
          <w:b/>
        </w:rPr>
      </w:pPr>
      <w:r w:rsidRPr="00DE0B6D">
        <w:t>СНиП 3.06.07-86. «Мосты и трубы. Правила обследований и испытаний»</w:t>
      </w:r>
      <w:r w:rsidR="00702B3C">
        <w:t xml:space="preserve"> </w:t>
      </w:r>
    </w:p>
    <w:p w:rsidR="00702B3C" w:rsidRPr="00702B3C" w:rsidRDefault="00915B9A" w:rsidP="00A7061D">
      <w:pPr>
        <w:pStyle w:val="a8"/>
        <w:numPr>
          <w:ilvl w:val="0"/>
          <w:numId w:val="33"/>
        </w:numPr>
        <w:tabs>
          <w:tab w:val="left" w:pos="142"/>
        </w:tabs>
        <w:ind w:left="-284" w:firstLine="0"/>
        <w:jc w:val="both"/>
        <w:rPr>
          <w:b/>
        </w:rPr>
      </w:pPr>
      <w:r w:rsidRPr="00DE0B6D">
        <w:t>РД 34.21.304. «Правила организации обследований и испытаний мостов»</w:t>
      </w:r>
      <w:r w:rsidR="00F6136A">
        <w:t>.</w:t>
      </w:r>
    </w:p>
    <w:p w:rsidR="00702B3C" w:rsidRPr="00702B3C" w:rsidRDefault="00915B9A" w:rsidP="00A7061D">
      <w:pPr>
        <w:pStyle w:val="a8"/>
        <w:numPr>
          <w:ilvl w:val="0"/>
          <w:numId w:val="33"/>
        </w:numPr>
        <w:tabs>
          <w:tab w:val="left" w:pos="142"/>
        </w:tabs>
        <w:ind w:left="-284" w:firstLine="0"/>
        <w:jc w:val="both"/>
        <w:rPr>
          <w:b/>
        </w:rPr>
      </w:pPr>
      <w:r w:rsidRPr="00DE0B6D">
        <w:t>РД 153-34.0-03.205-2001. «Правила безопасности пр</w:t>
      </w:r>
      <w:r w:rsidR="00DB28E6">
        <w:t xml:space="preserve">и обслуживании гидротехнических </w:t>
      </w:r>
      <w:r w:rsidRPr="00DE0B6D">
        <w:t>сооружений и гидромеханического обо</w:t>
      </w:r>
      <w:r w:rsidR="00BF08E7">
        <w:t xml:space="preserve">рудования </w:t>
      </w:r>
      <w:proofErr w:type="spellStart"/>
      <w:r w:rsidR="00BF08E7">
        <w:t>энергоснабжающих</w:t>
      </w:r>
      <w:proofErr w:type="spellEnd"/>
      <w:r w:rsidR="00BF08E7">
        <w:t xml:space="preserve"> орга</w:t>
      </w:r>
      <w:r w:rsidRPr="00DE0B6D">
        <w:t>низаций»</w:t>
      </w:r>
      <w:r w:rsidR="00DB28E6">
        <w:t>.</w:t>
      </w:r>
    </w:p>
    <w:p w:rsidR="00702B3C" w:rsidRPr="00702B3C" w:rsidRDefault="00915B9A" w:rsidP="00A7061D">
      <w:pPr>
        <w:pStyle w:val="a8"/>
        <w:numPr>
          <w:ilvl w:val="0"/>
          <w:numId w:val="33"/>
        </w:numPr>
        <w:tabs>
          <w:tab w:val="left" w:pos="142"/>
        </w:tabs>
        <w:ind w:left="-284" w:firstLine="0"/>
        <w:jc w:val="both"/>
        <w:rPr>
          <w:b/>
        </w:rPr>
      </w:pPr>
      <w:r w:rsidRPr="00DE0B6D">
        <w:t>СО 34.03.301-00 (РД 153-34.0-03.301-00). «Правила пожарной безопасности для энергетических предприятий»</w:t>
      </w:r>
      <w:r w:rsidR="00DB28E6">
        <w:t>.</w:t>
      </w:r>
    </w:p>
    <w:p w:rsidR="00702B3C" w:rsidRPr="00702B3C" w:rsidRDefault="00DB28E6" w:rsidP="00A7061D">
      <w:pPr>
        <w:pStyle w:val="a8"/>
        <w:numPr>
          <w:ilvl w:val="0"/>
          <w:numId w:val="33"/>
        </w:numPr>
        <w:tabs>
          <w:tab w:val="left" w:pos="142"/>
        </w:tabs>
        <w:ind w:left="-284" w:firstLine="0"/>
        <w:jc w:val="both"/>
        <w:rPr>
          <w:b/>
        </w:rPr>
      </w:pPr>
      <w:r w:rsidRPr="00FF34A1">
        <w:t>СО 34.04.181-2003 «Правила организации технического обслуживания и ремонта оборудования, зданий и сооружений электрических станций и сетей».</w:t>
      </w:r>
    </w:p>
    <w:p w:rsidR="00702B3C" w:rsidRPr="00702B3C" w:rsidRDefault="00DB28E6" w:rsidP="00A7061D">
      <w:pPr>
        <w:pStyle w:val="a8"/>
        <w:numPr>
          <w:ilvl w:val="0"/>
          <w:numId w:val="33"/>
        </w:numPr>
        <w:tabs>
          <w:tab w:val="left" w:pos="142"/>
        </w:tabs>
        <w:ind w:left="-284" w:firstLine="0"/>
        <w:jc w:val="both"/>
        <w:rPr>
          <w:b/>
        </w:rPr>
      </w:pPr>
      <w:r w:rsidRPr="00FF34A1">
        <w:lastRenderedPageBreak/>
        <w:t>СТО 17330282.27.140.003-2008. «Гидротехнические сооружения ГЭС и ГАЭС. Организация эксплуатации и технического обслуживания. Нормы и требования».</w:t>
      </w:r>
    </w:p>
    <w:p w:rsidR="00702B3C" w:rsidRPr="00702B3C" w:rsidRDefault="00DB28E6" w:rsidP="00A7061D">
      <w:pPr>
        <w:pStyle w:val="a8"/>
        <w:numPr>
          <w:ilvl w:val="0"/>
          <w:numId w:val="33"/>
        </w:numPr>
        <w:tabs>
          <w:tab w:val="left" w:pos="142"/>
        </w:tabs>
        <w:ind w:left="-284" w:firstLine="0"/>
        <w:jc w:val="both"/>
        <w:rPr>
          <w:b/>
        </w:rPr>
      </w:pPr>
      <w:r w:rsidRPr="00DB28E6">
        <w:rPr>
          <w:iCs/>
        </w:rPr>
        <w:t>Федеральный закон « О безопасности гидротехнических сооружений» от 21.07.97г. № 117ФЗ.</w:t>
      </w:r>
    </w:p>
    <w:p w:rsidR="00311A74" w:rsidRPr="00E4477F" w:rsidRDefault="00DB28E6" w:rsidP="00A7061D">
      <w:pPr>
        <w:pStyle w:val="a8"/>
        <w:numPr>
          <w:ilvl w:val="0"/>
          <w:numId w:val="33"/>
        </w:numPr>
        <w:tabs>
          <w:tab w:val="left" w:pos="142"/>
        </w:tabs>
        <w:ind w:left="-284" w:firstLine="0"/>
        <w:jc w:val="both"/>
        <w:rPr>
          <w:b/>
        </w:rPr>
      </w:pPr>
      <w:r>
        <w:t xml:space="preserve">Система экологического менеджмента ОАО «ТГК-1» (в соответствии с международным стандартом </w:t>
      </w:r>
      <w:r w:rsidRPr="00E4477F">
        <w:rPr>
          <w:lang w:val="en-US"/>
        </w:rPr>
        <w:t>ISJ</w:t>
      </w:r>
      <w:r>
        <w:t>-14001:2004).</w:t>
      </w:r>
    </w:p>
    <w:p w:rsidR="00311A74" w:rsidRPr="00DC2CBF" w:rsidRDefault="00311A74" w:rsidP="00CB4781">
      <w:pPr>
        <w:jc w:val="both"/>
        <w:rPr>
          <w:b/>
        </w:rPr>
      </w:pPr>
    </w:p>
    <w:p w:rsidR="00DB28E6" w:rsidRPr="00DC2CBF" w:rsidRDefault="00DB28E6" w:rsidP="00A7061D">
      <w:pPr>
        <w:ind w:left="-284"/>
        <w:jc w:val="both"/>
        <w:rPr>
          <w:b/>
        </w:rPr>
      </w:pPr>
      <w:r w:rsidRPr="00DC2CBF">
        <w:rPr>
          <w:b/>
        </w:rPr>
        <w:t xml:space="preserve">2. </w:t>
      </w:r>
      <w:r w:rsidR="00EB20DA" w:rsidRPr="00DC2CBF">
        <w:rPr>
          <w:b/>
        </w:rPr>
        <w:t xml:space="preserve">Требования к </w:t>
      </w:r>
      <w:r w:rsidRPr="00DC2CBF">
        <w:rPr>
          <w:b/>
        </w:rPr>
        <w:t xml:space="preserve"> организации</w:t>
      </w:r>
      <w:r w:rsidR="00EB20DA" w:rsidRPr="00DC2CBF">
        <w:rPr>
          <w:b/>
        </w:rPr>
        <w:t>-исполнителю</w:t>
      </w:r>
      <w:r w:rsidRPr="00DC2CBF">
        <w:rPr>
          <w:b/>
        </w:rPr>
        <w:t>:</w:t>
      </w:r>
    </w:p>
    <w:p w:rsidR="00DB28E6" w:rsidRPr="00DC2CBF" w:rsidRDefault="00DB28E6" w:rsidP="00A7061D">
      <w:pPr>
        <w:ind w:left="-284"/>
        <w:jc w:val="both"/>
        <w:rPr>
          <w:b/>
        </w:rPr>
      </w:pPr>
      <w:r w:rsidRPr="00DC2CBF">
        <w:rPr>
          <w:b/>
        </w:rPr>
        <w:t>2.1. Общие требования:</w:t>
      </w:r>
    </w:p>
    <w:p w:rsidR="00702B3C" w:rsidRPr="00DC2CBF" w:rsidRDefault="00BF08E7" w:rsidP="00A7061D">
      <w:pPr>
        <w:shd w:val="clear" w:color="auto" w:fill="FFFFFF"/>
        <w:ind w:left="-284" w:right="-11"/>
        <w:jc w:val="both"/>
      </w:pPr>
      <w:r>
        <w:t xml:space="preserve">2.1.1. Наличие </w:t>
      </w:r>
      <w:proofErr w:type="gramStart"/>
      <w:r w:rsidR="00DB28E6" w:rsidRPr="00DC2CBF">
        <w:t xml:space="preserve">опыта </w:t>
      </w:r>
      <w:r>
        <w:t xml:space="preserve">проведения обследования </w:t>
      </w:r>
      <w:r w:rsidR="00702B3C" w:rsidRPr="00DC2CBF">
        <w:t>железобетонных конструкций гидротехнических сооружений</w:t>
      </w:r>
      <w:proofErr w:type="gramEnd"/>
      <w:r w:rsidR="00DB28E6" w:rsidRPr="00DC2CBF">
        <w:t xml:space="preserve"> не  менее  5  лет.</w:t>
      </w:r>
    </w:p>
    <w:p w:rsidR="00702B3C" w:rsidRPr="00DC2CBF" w:rsidRDefault="00DB28E6" w:rsidP="00A7061D">
      <w:pPr>
        <w:shd w:val="clear" w:color="auto" w:fill="FFFFFF"/>
        <w:ind w:left="-284" w:right="-11"/>
        <w:jc w:val="both"/>
      </w:pPr>
      <w:r w:rsidRPr="00DC2CBF">
        <w:t xml:space="preserve">2.1.2.  </w:t>
      </w:r>
      <w:proofErr w:type="gramStart"/>
      <w:r w:rsidRPr="00DC2CBF">
        <w:t xml:space="preserve">Наличие действующего на территории Российской Федерации и  необходимого для выполнения работ на весь срок действия договора свидетельства  </w:t>
      </w:r>
      <w:r w:rsidR="00702B3C" w:rsidRPr="00DC2CBF">
        <w:t xml:space="preserve">СРО о допуске к работам   на   гидротехнических сооружениях объектов капитального строительства, которые оказывают влияние на безопасность особо опасных, технически сложных и уникальных объектов капитального строительства: </w:t>
      </w:r>
      <w:r w:rsidR="008A513F" w:rsidRPr="00DC2CBF">
        <w:t xml:space="preserve"> </w:t>
      </w:r>
      <w:r w:rsidR="00702B3C" w:rsidRPr="00DC2CBF">
        <w:t xml:space="preserve"> раздел </w:t>
      </w:r>
      <w:r w:rsidR="00702B3C" w:rsidRPr="00DC2CBF">
        <w:rPr>
          <w:lang w:val="en-US"/>
        </w:rPr>
        <w:t>II</w:t>
      </w:r>
      <w:r w:rsidR="00702B3C" w:rsidRPr="00DC2CBF">
        <w:t xml:space="preserve">  п.12  «Перечня видов работ…» утв. Приказом № 624 от 30.12.2009г. Министерства регионального развития РФ.</w:t>
      </w:r>
      <w:proofErr w:type="gramEnd"/>
    </w:p>
    <w:p w:rsidR="00702B3C" w:rsidRPr="00DC2CBF" w:rsidRDefault="00702B3C" w:rsidP="00A7061D">
      <w:pPr>
        <w:shd w:val="clear" w:color="auto" w:fill="FFFFFF"/>
        <w:ind w:left="-284" w:right="-11"/>
        <w:jc w:val="both"/>
      </w:pPr>
      <w:r w:rsidRPr="00DC2CBF">
        <w:t>Объекты КНГЭС согласно ст. 48.1 Градостроительного кодекса РФ относится к особо опасным, технически сложным объектам.</w:t>
      </w:r>
    </w:p>
    <w:p w:rsidR="00DB28E6" w:rsidRPr="00DC2CBF" w:rsidRDefault="00DB28E6" w:rsidP="00A7061D">
      <w:pPr>
        <w:ind w:left="-284"/>
        <w:jc w:val="both"/>
      </w:pPr>
      <w:r w:rsidRPr="00DC2CBF">
        <w:t xml:space="preserve">2.1.3. Обеспечить  соответствие  сметной  документации  требованиям системы ценообразования, принятой в ОАО «ТГК-1». </w:t>
      </w:r>
    </w:p>
    <w:p w:rsidR="00DB28E6" w:rsidRPr="00DC2CBF" w:rsidRDefault="008A513F" w:rsidP="00A7061D">
      <w:pPr>
        <w:tabs>
          <w:tab w:val="left" w:pos="993"/>
          <w:tab w:val="left" w:pos="1276"/>
        </w:tabs>
        <w:ind w:left="-284"/>
        <w:jc w:val="both"/>
        <w:rPr>
          <w:iCs/>
        </w:rPr>
      </w:pPr>
      <w:r w:rsidRPr="00DC2CBF">
        <w:rPr>
          <w:iCs/>
        </w:rPr>
        <w:t>2.1.4</w:t>
      </w:r>
      <w:r w:rsidR="00DB28E6" w:rsidRPr="00DC2CBF">
        <w:rPr>
          <w:iCs/>
        </w:rPr>
        <w:t>. Обеспечить соответствие применяемых материалов, оборудования и изделий требованиям ГОСТ и ТУ, и наличие сертификатов, удостоверяющих их качество.</w:t>
      </w:r>
    </w:p>
    <w:p w:rsidR="00DB28E6" w:rsidRPr="00DC2CBF" w:rsidRDefault="008A513F" w:rsidP="00A7061D">
      <w:pPr>
        <w:ind w:left="-284"/>
        <w:jc w:val="both"/>
      </w:pPr>
      <w:r w:rsidRPr="00DC2CBF">
        <w:t>2.1.5</w:t>
      </w:r>
      <w:r w:rsidR="00DB28E6" w:rsidRPr="00DC2CBF">
        <w:t>. Обеспечит</w:t>
      </w:r>
      <w:r w:rsidR="00BC3908" w:rsidRPr="00DC2CBF">
        <w:t>ь наличие у работников</w:t>
      </w:r>
      <w:r w:rsidR="00DB28E6" w:rsidRPr="00DC2CBF">
        <w:t xml:space="preserve"> организации</w:t>
      </w:r>
      <w:r w:rsidR="00BC3908" w:rsidRPr="00DC2CBF">
        <w:t>-исполнителя</w:t>
      </w:r>
      <w:r w:rsidR="00DB28E6" w:rsidRPr="00DC2CBF">
        <w:t xml:space="preserve"> при выполнении работ на объектах ОАО «ТГК-1» однотипной спецодежды с названием и логотипом орга</w:t>
      </w:r>
      <w:r w:rsidR="00BF08E7">
        <w:t>низации-исполнителя</w:t>
      </w:r>
      <w:bookmarkStart w:id="0" w:name="_GoBack"/>
      <w:bookmarkEnd w:id="0"/>
      <w:r w:rsidR="00DB28E6" w:rsidRPr="00DC2CBF">
        <w:t xml:space="preserve">.  </w:t>
      </w:r>
    </w:p>
    <w:p w:rsidR="004B7C03" w:rsidRDefault="008A513F" w:rsidP="00CB4781">
      <w:pPr>
        <w:shd w:val="clear" w:color="auto" w:fill="FFFFFF"/>
        <w:spacing w:line="274" w:lineRule="exact"/>
        <w:ind w:left="-284" w:right="7"/>
        <w:jc w:val="both"/>
      </w:pPr>
      <w:r w:rsidRPr="00DC2CBF">
        <w:t>2.1.6</w:t>
      </w:r>
      <w:r w:rsidR="00DB28E6" w:rsidRPr="00DC2CBF">
        <w:t>. Обеспечить выполнение требований природоохранного законодательства Российской Федерации и системы экологического менеджмента ОАО «ТГК-1» (Приложение №1).</w:t>
      </w:r>
    </w:p>
    <w:p w:rsidR="00DB28E6" w:rsidRPr="00DC2CBF" w:rsidRDefault="008A513F" w:rsidP="00A7061D">
      <w:pPr>
        <w:shd w:val="clear" w:color="auto" w:fill="FFFFFF"/>
        <w:spacing w:line="274" w:lineRule="exact"/>
        <w:ind w:left="-284" w:right="7"/>
        <w:jc w:val="both"/>
      </w:pPr>
      <w:r w:rsidRPr="00DC2CBF">
        <w:t>2.1.7</w:t>
      </w:r>
      <w:r w:rsidR="00DB28E6" w:rsidRPr="00DC2CBF">
        <w:t>.  Работники организации должны быть ознакомлены с Экологической политикой ОАО «ТГК-1» (Приложение № 2), Исполнитель должен принимать необходимые меры по соблюдению обязательств этой политики в рамках деятельности по выполнению работ, заявленных в техническом задании.</w:t>
      </w:r>
    </w:p>
    <w:p w:rsidR="00A7061D" w:rsidRPr="00DC2CBF" w:rsidRDefault="008A513F" w:rsidP="00A7061D">
      <w:pPr>
        <w:shd w:val="clear" w:color="auto" w:fill="FFFFFF"/>
        <w:spacing w:line="274" w:lineRule="exact"/>
        <w:ind w:left="-284" w:right="7"/>
        <w:jc w:val="both"/>
      </w:pPr>
      <w:r w:rsidRPr="00DC2CBF">
        <w:t>2.1.8</w:t>
      </w:r>
      <w:r w:rsidR="00DB28E6" w:rsidRPr="00DC2CBF">
        <w:t xml:space="preserve">. Акты сдачи - приемки могут быть подписаны Заказчиком при условии выполнения Исполнителем указанных выше требований. </w:t>
      </w:r>
    </w:p>
    <w:p w:rsidR="00A7061D" w:rsidRPr="00DC2CBF" w:rsidRDefault="00A7061D" w:rsidP="00A7061D">
      <w:pPr>
        <w:shd w:val="clear" w:color="auto" w:fill="FFFFFF"/>
        <w:spacing w:line="274" w:lineRule="exact"/>
        <w:ind w:left="-284" w:right="7"/>
        <w:jc w:val="both"/>
      </w:pPr>
    </w:p>
    <w:p w:rsidR="00A7061D" w:rsidRPr="00DC2CBF" w:rsidRDefault="00A7061D" w:rsidP="00A7061D">
      <w:pPr>
        <w:shd w:val="clear" w:color="auto" w:fill="FFFFFF"/>
        <w:spacing w:line="274" w:lineRule="exact"/>
        <w:ind w:left="-284" w:right="7"/>
        <w:jc w:val="both"/>
      </w:pPr>
      <w:r w:rsidRPr="00DC2CBF">
        <w:rPr>
          <w:b/>
        </w:rPr>
        <w:t xml:space="preserve">2.2. Специальные требования: </w:t>
      </w:r>
    </w:p>
    <w:p w:rsidR="00A7061D" w:rsidRPr="00DC2CBF" w:rsidRDefault="00A7061D" w:rsidP="00A7061D">
      <w:pPr>
        <w:ind w:left="-284"/>
        <w:jc w:val="both"/>
      </w:pPr>
      <w:r w:rsidRPr="00DC2CBF">
        <w:t xml:space="preserve">2.2.1. Наличие обученного и аттестованного персонала, ИТР, обладающих соответствующей квалификацией </w:t>
      </w:r>
      <w:r w:rsidRPr="00DC2CBF">
        <w:rPr>
          <w:iCs/>
        </w:rPr>
        <w:t xml:space="preserve">для выполнения заявляемых   работ </w:t>
      </w:r>
      <w:r w:rsidRPr="00DC2CBF">
        <w:t xml:space="preserve">(дипломированные руководители и производители работ с опытом работы не менее 3-х последних лет по указанному профилю) с опытом работы на энергетических предприятиях и имеющих право: </w:t>
      </w:r>
    </w:p>
    <w:p w:rsidR="00A7061D" w:rsidRPr="00DC2CBF" w:rsidRDefault="00A7061D" w:rsidP="00A7061D">
      <w:pPr>
        <w:widowControl w:val="0"/>
        <w:tabs>
          <w:tab w:val="left" w:pos="-567"/>
          <w:tab w:val="left" w:pos="-142"/>
        </w:tabs>
        <w:autoSpaceDE w:val="0"/>
        <w:autoSpaceDN w:val="0"/>
        <w:adjustRightInd w:val="0"/>
        <w:ind w:left="-284"/>
        <w:jc w:val="both"/>
      </w:pPr>
      <w:r w:rsidRPr="00DC2CBF">
        <w:t>- быть руководителем работ;</w:t>
      </w:r>
    </w:p>
    <w:p w:rsidR="00A7061D" w:rsidRPr="00DC2CBF" w:rsidRDefault="00A7061D" w:rsidP="00A7061D">
      <w:pPr>
        <w:widowControl w:val="0"/>
        <w:tabs>
          <w:tab w:val="left" w:pos="-142"/>
        </w:tabs>
        <w:autoSpaceDE w:val="0"/>
        <w:autoSpaceDN w:val="0"/>
        <w:adjustRightInd w:val="0"/>
        <w:ind w:left="-284"/>
        <w:jc w:val="both"/>
      </w:pPr>
      <w:r w:rsidRPr="00DC2CBF">
        <w:t>- быть производителем работ;</w:t>
      </w:r>
    </w:p>
    <w:p w:rsidR="00A7061D" w:rsidRPr="00DC2CBF" w:rsidRDefault="00A7061D" w:rsidP="00A7061D">
      <w:pPr>
        <w:tabs>
          <w:tab w:val="left" w:pos="142"/>
          <w:tab w:val="left" w:pos="993"/>
          <w:tab w:val="left" w:pos="1276"/>
        </w:tabs>
        <w:ind w:left="-284"/>
        <w:jc w:val="both"/>
      </w:pPr>
      <w:r w:rsidRPr="00DC2CBF">
        <w:t xml:space="preserve">2.2.2. Персонал должен быть обучен и аттестован по охране труда (в т.ч. иметь  группу по электробезопасности), пожарной безопасности и промышленной безопасности </w:t>
      </w:r>
      <w:proofErr w:type="spellStart"/>
      <w:r w:rsidRPr="00DC2CBF">
        <w:t>энергообъектов</w:t>
      </w:r>
      <w:proofErr w:type="spellEnd"/>
      <w:r w:rsidRPr="00DC2CBF">
        <w:t xml:space="preserve"> (руководители работ в соответствии с Положением о порядке подготовки и аттестации работников организаций, осуществляющих деятельность в области промышленной безопасности опасных  производственных объектов).</w:t>
      </w:r>
    </w:p>
    <w:p w:rsidR="00A7061D" w:rsidRPr="00DC2CBF" w:rsidRDefault="00EE3640" w:rsidP="00A7061D">
      <w:pPr>
        <w:shd w:val="clear" w:color="auto" w:fill="FFFFFF"/>
        <w:spacing w:line="274" w:lineRule="exact"/>
        <w:ind w:left="-284" w:right="7"/>
        <w:jc w:val="both"/>
      </w:pPr>
      <w:r w:rsidRPr="00DC2CBF">
        <w:t>2.2.3</w:t>
      </w:r>
      <w:r w:rsidR="00EB20DA" w:rsidRPr="00DC2CBF">
        <w:t>. Исполнитель</w:t>
      </w:r>
      <w:r w:rsidR="00A7061D" w:rsidRPr="00DC2CBF">
        <w:t xml:space="preserve"> обязан обеспечить необходимое количество обученного и аттестованного персонала, обладающего соответствующей квалификацией для выполнения специальных работ (с опытом работы не менее 3-х последних лет по указанному профилю):</w:t>
      </w:r>
    </w:p>
    <w:p w:rsidR="00A7061D" w:rsidRPr="00DC2CBF" w:rsidRDefault="00A7061D" w:rsidP="00A7061D">
      <w:pPr>
        <w:shd w:val="clear" w:color="auto" w:fill="FFFFFF"/>
        <w:spacing w:line="274" w:lineRule="exact"/>
        <w:ind w:left="-284" w:right="7"/>
        <w:jc w:val="both"/>
      </w:pPr>
      <w:r w:rsidRPr="00DC2CBF">
        <w:t>-  на высоте.</w:t>
      </w:r>
    </w:p>
    <w:p w:rsidR="00A7061D" w:rsidRPr="00DC2CBF" w:rsidRDefault="00EE3640" w:rsidP="00A7061D">
      <w:pPr>
        <w:tabs>
          <w:tab w:val="left" w:pos="142"/>
          <w:tab w:val="left" w:pos="993"/>
          <w:tab w:val="left" w:pos="1276"/>
        </w:tabs>
        <w:ind w:left="-284"/>
        <w:jc w:val="both"/>
      </w:pPr>
      <w:r w:rsidRPr="00DC2CBF">
        <w:t>2.2.4</w:t>
      </w:r>
      <w:r w:rsidR="00A7061D" w:rsidRPr="00DC2CBF">
        <w:t xml:space="preserve">. Досконально знать особенности проведения и технологию заявляемых работ.  </w:t>
      </w:r>
    </w:p>
    <w:p w:rsidR="00A7061D" w:rsidRPr="00DC2CBF" w:rsidRDefault="00EE3640" w:rsidP="00A7061D">
      <w:pPr>
        <w:tabs>
          <w:tab w:val="left" w:pos="142"/>
          <w:tab w:val="left" w:pos="993"/>
          <w:tab w:val="left" w:pos="1276"/>
        </w:tabs>
        <w:ind w:left="-284"/>
        <w:jc w:val="both"/>
      </w:pPr>
      <w:r w:rsidRPr="00DC2CBF">
        <w:t>2.2.5</w:t>
      </w:r>
      <w:r w:rsidR="00A7061D" w:rsidRPr="00DC2CBF">
        <w:t>. Осуществлять весь комплекс технологических решений и их согласование, позволяющий обеспечить необходимое качество работ.</w:t>
      </w:r>
    </w:p>
    <w:p w:rsidR="00A7061D" w:rsidRPr="00DC2CBF" w:rsidRDefault="00EE3640" w:rsidP="00A7061D">
      <w:pPr>
        <w:tabs>
          <w:tab w:val="left" w:pos="142"/>
          <w:tab w:val="left" w:pos="993"/>
          <w:tab w:val="left" w:pos="1276"/>
        </w:tabs>
        <w:ind w:left="-284"/>
        <w:jc w:val="both"/>
      </w:pPr>
      <w:r w:rsidRPr="00DC2CBF">
        <w:t>2.2.6</w:t>
      </w:r>
      <w:r w:rsidR="00A7061D" w:rsidRPr="00DC2CBF">
        <w:t xml:space="preserve">. Иметь в собственности или иметь гарантированный доступ (прокат, аренда, лизинг, соглашения о покупке, наличие производственных мощностей и т.д.) ко всем видам и типам оборудования, необходимым для выполнения работ, которое должно находиться в рабочем </w:t>
      </w:r>
      <w:r w:rsidR="00A7061D" w:rsidRPr="00DC2CBF">
        <w:lastRenderedPageBreak/>
        <w:t>состоянии и не быть занятым на других работах на время производства работ на  КНГЭС</w:t>
      </w:r>
      <w:r w:rsidR="00EB20DA" w:rsidRPr="00DC2CBF">
        <w:t>. Исполнитель</w:t>
      </w:r>
      <w:r w:rsidR="00A7061D" w:rsidRPr="00DC2CBF">
        <w:t xml:space="preserve"> должен подтвердить наличие обязательств, гарантирующих наличие этого оборудования при осуществлении работ.</w:t>
      </w:r>
    </w:p>
    <w:p w:rsidR="00A7061D" w:rsidRPr="00DC2CBF" w:rsidRDefault="00EE3640" w:rsidP="00A7061D">
      <w:pPr>
        <w:tabs>
          <w:tab w:val="left" w:pos="142"/>
          <w:tab w:val="left" w:pos="993"/>
          <w:tab w:val="left" w:pos="1276"/>
        </w:tabs>
        <w:ind w:left="-284"/>
        <w:jc w:val="both"/>
      </w:pPr>
      <w:r w:rsidRPr="00DC2CBF">
        <w:t>2.2.7</w:t>
      </w:r>
      <w:r w:rsidR="00A7061D" w:rsidRPr="00DC2CBF">
        <w:t>. Иметь все необходимые для проведения работ инструменты, оборудование и специальные приспособления.</w:t>
      </w:r>
    </w:p>
    <w:p w:rsidR="00A7061D" w:rsidRPr="00DC2CBF" w:rsidRDefault="00EE3640" w:rsidP="00A7061D">
      <w:pPr>
        <w:tabs>
          <w:tab w:val="left" w:pos="142"/>
          <w:tab w:val="left" w:pos="993"/>
          <w:tab w:val="left" w:pos="1276"/>
        </w:tabs>
        <w:ind w:left="-284"/>
        <w:jc w:val="both"/>
      </w:pPr>
      <w:r w:rsidRPr="00DC2CBF">
        <w:t>2.2.8</w:t>
      </w:r>
      <w:r w:rsidR="00A7061D" w:rsidRPr="00DC2CBF">
        <w:t>. Самостоятельно выполнять т</w:t>
      </w:r>
      <w:r w:rsidR="008B2CB2" w:rsidRPr="00DC2CBF">
        <w:t>ранспортное обеспечение  работ</w:t>
      </w:r>
      <w:r w:rsidR="00A7061D" w:rsidRPr="00DC2CBF">
        <w:t>.</w:t>
      </w:r>
    </w:p>
    <w:p w:rsidR="00A7061D" w:rsidRPr="00DC2CBF" w:rsidRDefault="00EE3640" w:rsidP="00A7061D">
      <w:pPr>
        <w:tabs>
          <w:tab w:val="left" w:pos="142"/>
          <w:tab w:val="left" w:pos="993"/>
          <w:tab w:val="left" w:pos="1276"/>
        </w:tabs>
        <w:ind w:left="-284"/>
        <w:jc w:val="both"/>
      </w:pPr>
      <w:r w:rsidRPr="00DC2CBF">
        <w:t>2.2.9</w:t>
      </w:r>
      <w:r w:rsidR="00A7061D" w:rsidRPr="00DC2CBF">
        <w:t xml:space="preserve">. Обеспечить проживание своего персонала на весь период проведения работ в районе расположения КНГЭС, так как КНГЭС не располагает возможностью размещения персонала </w:t>
      </w:r>
      <w:r w:rsidR="00A76A46" w:rsidRPr="00DC2CBF">
        <w:t>исполнителя</w:t>
      </w:r>
      <w:r w:rsidR="00A7061D" w:rsidRPr="00DC2CBF">
        <w:t xml:space="preserve"> на своих объектах. </w:t>
      </w:r>
    </w:p>
    <w:p w:rsidR="00A7061D" w:rsidRPr="00DC2CBF" w:rsidRDefault="00EE3640" w:rsidP="00A7061D">
      <w:pPr>
        <w:tabs>
          <w:tab w:val="left" w:pos="142"/>
          <w:tab w:val="left" w:pos="993"/>
          <w:tab w:val="left" w:pos="1276"/>
        </w:tabs>
        <w:ind w:left="-284"/>
        <w:jc w:val="both"/>
      </w:pPr>
      <w:r w:rsidRPr="00DC2CBF">
        <w:t>2.2.10</w:t>
      </w:r>
      <w:r w:rsidR="00A7061D" w:rsidRPr="00DC2CBF">
        <w:t>. Организовать своевременное оформление и ведение исполнительной документации.</w:t>
      </w:r>
    </w:p>
    <w:p w:rsidR="00A7061D" w:rsidRPr="00DC2CBF" w:rsidRDefault="00EE3640" w:rsidP="00A7061D">
      <w:pPr>
        <w:tabs>
          <w:tab w:val="left" w:pos="142"/>
          <w:tab w:val="left" w:pos="993"/>
          <w:tab w:val="left" w:pos="1276"/>
        </w:tabs>
        <w:ind w:left="-284"/>
        <w:jc w:val="both"/>
      </w:pPr>
      <w:r w:rsidRPr="00DC2CBF">
        <w:t>2.2.11</w:t>
      </w:r>
      <w:r w:rsidR="00A7061D" w:rsidRPr="00DC2CBF">
        <w:t xml:space="preserve">. Обеспечить выполнение работ в соответствии с согласованным графиком работ.      </w:t>
      </w:r>
    </w:p>
    <w:p w:rsidR="00A7061D" w:rsidRPr="00DC2CBF" w:rsidRDefault="00EE3640" w:rsidP="00A7061D">
      <w:pPr>
        <w:tabs>
          <w:tab w:val="left" w:pos="142"/>
          <w:tab w:val="left" w:pos="993"/>
          <w:tab w:val="left" w:pos="1276"/>
        </w:tabs>
        <w:ind w:left="-284"/>
        <w:jc w:val="both"/>
      </w:pPr>
      <w:r w:rsidRPr="00DC2CBF">
        <w:t>2.2.12</w:t>
      </w:r>
      <w:r w:rsidR="00A7061D" w:rsidRPr="00DC2CBF">
        <w:t xml:space="preserve">. Режим работы </w:t>
      </w:r>
      <w:r w:rsidR="00A76A46" w:rsidRPr="00DC2CBF">
        <w:t xml:space="preserve"> </w:t>
      </w:r>
      <w:r w:rsidR="00A7061D" w:rsidRPr="00DC2CBF">
        <w:t xml:space="preserve">организации </w:t>
      </w:r>
      <w:r w:rsidR="00A76A46" w:rsidRPr="00DC2CBF">
        <w:t xml:space="preserve">– исполнителя </w:t>
      </w:r>
      <w:r w:rsidR="00A7061D" w:rsidRPr="00DC2CBF">
        <w:t xml:space="preserve">должен соответствовать внутреннему трудовому распорядку КНГЭС, переход на  многосменный режим  работы, </w:t>
      </w:r>
      <w:r w:rsidR="00A76A46" w:rsidRPr="00DC2CBF">
        <w:t>исполнитель</w:t>
      </w:r>
      <w:r w:rsidR="00A7061D" w:rsidRPr="00DC2CBF">
        <w:t xml:space="preserve"> обязан согласовать с руководством КНГЭС.</w:t>
      </w:r>
    </w:p>
    <w:p w:rsidR="00311A74" w:rsidRPr="00DC2CBF" w:rsidRDefault="00311A74" w:rsidP="00CB4781">
      <w:pPr>
        <w:shd w:val="clear" w:color="auto" w:fill="FFFFFF"/>
        <w:spacing w:line="274" w:lineRule="exact"/>
        <w:ind w:right="7"/>
        <w:jc w:val="both"/>
      </w:pPr>
    </w:p>
    <w:p w:rsidR="00AC5480" w:rsidRPr="00AC5480" w:rsidRDefault="00FB1552" w:rsidP="00AC5480">
      <w:pPr>
        <w:pStyle w:val="a8"/>
        <w:numPr>
          <w:ilvl w:val="1"/>
          <w:numId w:val="27"/>
        </w:numPr>
        <w:shd w:val="clear" w:color="auto" w:fill="FFFFFF"/>
        <w:spacing w:line="274" w:lineRule="exact"/>
        <w:ind w:right="7"/>
        <w:jc w:val="both"/>
        <w:rPr>
          <w:b/>
        </w:rPr>
      </w:pPr>
      <w:r w:rsidRPr="00AC5480">
        <w:rPr>
          <w:b/>
        </w:rPr>
        <w:t xml:space="preserve">Требования к </w:t>
      </w:r>
      <w:r w:rsidR="00BC3908" w:rsidRPr="00AC5480">
        <w:rPr>
          <w:b/>
        </w:rPr>
        <w:t>Исполнителю  при  привлечении  соисполнителей</w:t>
      </w:r>
      <w:r w:rsidRPr="00AC5480">
        <w:rPr>
          <w:b/>
        </w:rPr>
        <w:t>:</w:t>
      </w:r>
    </w:p>
    <w:p w:rsidR="00AC5480" w:rsidRPr="00AC5480" w:rsidRDefault="00AC5480" w:rsidP="00AC5480">
      <w:pPr>
        <w:pStyle w:val="a8"/>
        <w:shd w:val="clear" w:color="auto" w:fill="FFFFFF"/>
        <w:spacing w:line="274" w:lineRule="exact"/>
        <w:ind w:left="420" w:right="7"/>
        <w:jc w:val="both"/>
        <w:rPr>
          <w:b/>
        </w:rPr>
      </w:pPr>
    </w:p>
    <w:p w:rsidR="00AC5480" w:rsidRPr="00AC5480" w:rsidRDefault="00AC5480" w:rsidP="00AC5480">
      <w:pPr>
        <w:pStyle w:val="a8"/>
        <w:numPr>
          <w:ilvl w:val="2"/>
          <w:numId w:val="27"/>
        </w:numPr>
        <w:shd w:val="clear" w:color="auto" w:fill="FFFFFF"/>
        <w:spacing w:line="274" w:lineRule="exact"/>
        <w:ind w:right="7"/>
        <w:jc w:val="both"/>
        <w:rPr>
          <w:sz w:val="22"/>
          <w:szCs w:val="22"/>
        </w:rPr>
      </w:pPr>
      <w:r w:rsidRPr="00AC5480">
        <w:rPr>
          <w:sz w:val="22"/>
          <w:szCs w:val="22"/>
        </w:rPr>
        <w:t>Исполнитель должен включить в свою заявку на участие в открытом запросе предложений подробные сведения обо всех соисполнителях, которых он предполагает нанять для выполнения работ, включая процентное соотношение при распределении объемов работ.</w:t>
      </w:r>
    </w:p>
    <w:p w:rsidR="00AC5480" w:rsidRPr="00AC5480" w:rsidRDefault="00AC5480" w:rsidP="00AC5480">
      <w:pPr>
        <w:pStyle w:val="a8"/>
        <w:numPr>
          <w:ilvl w:val="2"/>
          <w:numId w:val="27"/>
        </w:numPr>
        <w:shd w:val="clear" w:color="auto" w:fill="FFFFFF"/>
        <w:spacing w:line="274" w:lineRule="exact"/>
        <w:ind w:right="7"/>
        <w:jc w:val="both"/>
        <w:rPr>
          <w:sz w:val="22"/>
          <w:szCs w:val="22"/>
        </w:rPr>
      </w:pPr>
      <w:r w:rsidRPr="00AC5480">
        <w:rPr>
          <w:sz w:val="22"/>
          <w:szCs w:val="22"/>
        </w:rPr>
        <w:t>При планирующемся привлечении для выполнения работ Соисполнителей Исполнитель должен иметь Свидетельство о членстве в СРО  с  допуском  на виды  работ согласно п.33.11. «Перечня видов работ…» утв. Приказом № 624 от 30.12.2009г. Министерства регионального развития РФ.</w:t>
      </w:r>
    </w:p>
    <w:p w:rsidR="00AC5480" w:rsidRPr="00AC5480" w:rsidRDefault="00AC5480" w:rsidP="00AC5480">
      <w:pPr>
        <w:shd w:val="clear" w:color="auto" w:fill="FFFFFF"/>
        <w:spacing w:line="274" w:lineRule="exact"/>
        <w:ind w:left="705" w:right="7" w:hanging="705"/>
        <w:jc w:val="both"/>
        <w:rPr>
          <w:sz w:val="22"/>
          <w:szCs w:val="22"/>
        </w:rPr>
      </w:pPr>
      <w:r>
        <w:rPr>
          <w:sz w:val="22"/>
          <w:szCs w:val="22"/>
        </w:rPr>
        <w:t>2.3.3</w:t>
      </w:r>
      <w:proofErr w:type="gramStart"/>
      <w:r>
        <w:rPr>
          <w:sz w:val="22"/>
          <w:szCs w:val="22"/>
        </w:rPr>
        <w:tab/>
      </w:r>
      <w:r w:rsidRPr="00AC5480">
        <w:rPr>
          <w:sz w:val="22"/>
          <w:szCs w:val="22"/>
        </w:rPr>
        <w:t>П</w:t>
      </w:r>
      <w:proofErr w:type="gramEnd"/>
      <w:r w:rsidRPr="00AC5480">
        <w:rPr>
          <w:sz w:val="22"/>
          <w:szCs w:val="22"/>
        </w:rPr>
        <w:t>ри необходимости проведения отдельных работ соисполнителем, объем работ, выполненных Соисполнителем, должен быть не более 30 % от цены предлож</w:t>
      </w:r>
      <w:r w:rsidRPr="00AC5480">
        <w:rPr>
          <w:sz w:val="22"/>
          <w:szCs w:val="22"/>
        </w:rPr>
        <w:t>е</w:t>
      </w:r>
      <w:r w:rsidRPr="00AC5480">
        <w:rPr>
          <w:sz w:val="22"/>
          <w:szCs w:val="22"/>
        </w:rPr>
        <w:t>ния.</w:t>
      </w:r>
    </w:p>
    <w:p w:rsidR="00AC5480" w:rsidRPr="00AC5480" w:rsidRDefault="00AC5480" w:rsidP="00AC5480">
      <w:pPr>
        <w:pStyle w:val="a8"/>
        <w:numPr>
          <w:ilvl w:val="2"/>
          <w:numId w:val="39"/>
        </w:numPr>
        <w:shd w:val="clear" w:color="auto" w:fill="FFFFFF"/>
        <w:spacing w:line="274" w:lineRule="exact"/>
        <w:ind w:right="7"/>
        <w:jc w:val="both"/>
        <w:rPr>
          <w:b/>
        </w:rPr>
      </w:pPr>
      <w:r w:rsidRPr="00AC5480">
        <w:rPr>
          <w:sz w:val="22"/>
          <w:szCs w:val="22"/>
        </w:rPr>
        <w:t xml:space="preserve">Исполнитель должен обеспечить соответствие любого предложенного Соисполнителя требованиям </w:t>
      </w:r>
      <w:proofErr w:type="spellStart"/>
      <w:r w:rsidRPr="00AC5480">
        <w:rPr>
          <w:sz w:val="22"/>
          <w:szCs w:val="22"/>
        </w:rPr>
        <w:t>предквалификационной</w:t>
      </w:r>
      <w:proofErr w:type="spellEnd"/>
      <w:r w:rsidRPr="00AC5480">
        <w:rPr>
          <w:sz w:val="22"/>
          <w:szCs w:val="22"/>
        </w:rPr>
        <w:t xml:space="preserve"> документации Организатора открытого запроса предложений;</w:t>
      </w:r>
    </w:p>
    <w:p w:rsidR="00AC5480" w:rsidRPr="00AC5480" w:rsidRDefault="00AC5480" w:rsidP="00AC5480">
      <w:pPr>
        <w:pStyle w:val="a8"/>
        <w:numPr>
          <w:ilvl w:val="2"/>
          <w:numId w:val="39"/>
        </w:numPr>
        <w:shd w:val="clear" w:color="auto" w:fill="FFFFFF"/>
        <w:spacing w:line="274" w:lineRule="exact"/>
        <w:ind w:right="7"/>
        <w:jc w:val="both"/>
        <w:rPr>
          <w:b/>
        </w:rPr>
      </w:pPr>
      <w:r w:rsidRPr="00AC5480">
        <w:rPr>
          <w:sz w:val="22"/>
          <w:szCs w:val="22"/>
        </w:rPr>
        <w:t>Организатор открытого запроса предложений оставляет за собой право отклонить любого из предложенных Соисполнителей.</w:t>
      </w:r>
    </w:p>
    <w:p w:rsidR="00311A74" w:rsidRPr="00CB4781" w:rsidRDefault="00311A74" w:rsidP="00AC5480">
      <w:pPr>
        <w:shd w:val="clear" w:color="auto" w:fill="FFFFFF"/>
        <w:spacing w:line="274" w:lineRule="exact"/>
        <w:ind w:left="-284" w:right="7"/>
        <w:jc w:val="both"/>
        <w:rPr>
          <w:b/>
        </w:rPr>
      </w:pPr>
    </w:p>
    <w:p w:rsidR="006C1474" w:rsidRPr="00DC2CBF" w:rsidRDefault="00FF3197" w:rsidP="00FF3197">
      <w:pPr>
        <w:shd w:val="clear" w:color="auto" w:fill="FFFFFF"/>
        <w:spacing w:line="274" w:lineRule="exact"/>
        <w:ind w:left="-426" w:right="7"/>
        <w:jc w:val="both"/>
        <w:rPr>
          <w:b/>
        </w:rPr>
      </w:pPr>
      <w:r w:rsidRPr="00DC2CBF">
        <w:rPr>
          <w:b/>
        </w:rPr>
        <w:t xml:space="preserve">  3.</w:t>
      </w:r>
      <w:r w:rsidR="006C1474" w:rsidRPr="00DC2CBF">
        <w:rPr>
          <w:b/>
        </w:rPr>
        <w:t>Запасные части и материалы.</w:t>
      </w:r>
    </w:p>
    <w:p w:rsidR="006C1474" w:rsidRPr="00DC2CBF" w:rsidRDefault="005F41E9" w:rsidP="005F41E9">
      <w:pPr>
        <w:shd w:val="clear" w:color="auto" w:fill="FFFFFF"/>
        <w:spacing w:line="274" w:lineRule="exact"/>
        <w:ind w:left="-284" w:right="7" w:hanging="142"/>
        <w:jc w:val="both"/>
      </w:pPr>
      <w:r w:rsidRPr="00DC2CBF">
        <w:t xml:space="preserve">  </w:t>
      </w:r>
      <w:r w:rsidR="006C1474" w:rsidRPr="00DC2CBF">
        <w:t>Не требуются.</w:t>
      </w:r>
    </w:p>
    <w:p w:rsidR="000D793D" w:rsidRPr="00DC2CBF" w:rsidRDefault="000D793D" w:rsidP="00CB4781">
      <w:pPr>
        <w:shd w:val="clear" w:color="auto" w:fill="FFFFFF"/>
        <w:spacing w:line="274" w:lineRule="exact"/>
        <w:ind w:right="7"/>
        <w:jc w:val="both"/>
      </w:pPr>
    </w:p>
    <w:p w:rsidR="006C1474" w:rsidRPr="00DC2CBF" w:rsidRDefault="005F41E9" w:rsidP="005F41E9">
      <w:pPr>
        <w:shd w:val="clear" w:color="auto" w:fill="FFFFFF"/>
        <w:spacing w:line="274" w:lineRule="exact"/>
        <w:ind w:left="-284" w:right="7" w:hanging="142"/>
        <w:jc w:val="both"/>
      </w:pPr>
      <w:r w:rsidRPr="00DC2CBF">
        <w:rPr>
          <w:b/>
          <w:bCs/>
        </w:rPr>
        <w:t xml:space="preserve">  </w:t>
      </w:r>
      <w:r w:rsidR="006C1474" w:rsidRPr="00DC2CBF">
        <w:rPr>
          <w:b/>
          <w:bCs/>
        </w:rPr>
        <w:t>Приложения:</w:t>
      </w:r>
    </w:p>
    <w:p w:rsidR="006C1474" w:rsidRPr="00DC2CBF" w:rsidRDefault="006C1474" w:rsidP="005F41E9">
      <w:pPr>
        <w:shd w:val="clear" w:color="auto" w:fill="FFFFFF"/>
        <w:spacing w:line="274" w:lineRule="exact"/>
        <w:ind w:left="-284" w:right="7"/>
        <w:jc w:val="both"/>
      </w:pPr>
      <w:r w:rsidRPr="00DC2CBF">
        <w:t>1. Обязанности по обеспечению требований «Системы экологического менеджмента</w:t>
      </w:r>
      <w:r w:rsidRPr="00DC2CBF">
        <w:rPr>
          <w:bCs/>
        </w:rPr>
        <w:t>» - на 1 листе  в 1 экз.</w:t>
      </w:r>
    </w:p>
    <w:p w:rsidR="006C1474" w:rsidRPr="00DC2CBF" w:rsidRDefault="006C1474" w:rsidP="005F41E9">
      <w:pPr>
        <w:shd w:val="clear" w:color="auto" w:fill="FFFFFF"/>
        <w:spacing w:line="274" w:lineRule="exact"/>
        <w:ind w:left="-284" w:right="7"/>
        <w:jc w:val="both"/>
        <w:rPr>
          <w:bCs/>
        </w:rPr>
      </w:pPr>
      <w:r w:rsidRPr="00DC2CBF">
        <w:rPr>
          <w:bCs/>
        </w:rPr>
        <w:t>2. «</w:t>
      </w:r>
      <w:r w:rsidRPr="00DC2CBF">
        <w:t>Экологическая политика ОАО «ТГК-1</w:t>
      </w:r>
      <w:r w:rsidR="0085101F" w:rsidRPr="00DC2CBF">
        <w:rPr>
          <w:bCs/>
        </w:rPr>
        <w:t>» - на 2 листах</w:t>
      </w:r>
      <w:r w:rsidRPr="00DC2CBF">
        <w:rPr>
          <w:bCs/>
        </w:rPr>
        <w:t xml:space="preserve"> в 1 экз.</w:t>
      </w:r>
    </w:p>
    <w:p w:rsidR="00BC3908" w:rsidRPr="00DC2CBF" w:rsidRDefault="00BC3908" w:rsidP="005F41E9">
      <w:pPr>
        <w:shd w:val="clear" w:color="auto" w:fill="FFFFFF"/>
        <w:spacing w:line="274" w:lineRule="exact"/>
        <w:ind w:left="-284" w:right="7"/>
        <w:jc w:val="both"/>
        <w:rPr>
          <w:bCs/>
        </w:rPr>
      </w:pPr>
    </w:p>
    <w:p w:rsidR="00BC3908" w:rsidRPr="00DC2CBF" w:rsidRDefault="00BC3908" w:rsidP="005F41E9">
      <w:pPr>
        <w:shd w:val="clear" w:color="auto" w:fill="FFFFFF"/>
        <w:spacing w:line="274" w:lineRule="exact"/>
        <w:ind w:left="-284" w:right="7"/>
        <w:jc w:val="both"/>
        <w:rPr>
          <w:bCs/>
        </w:rPr>
      </w:pPr>
    </w:p>
    <w:p w:rsidR="00BC3908" w:rsidRPr="00DC2CBF" w:rsidRDefault="00BC3908" w:rsidP="005F41E9">
      <w:pPr>
        <w:shd w:val="clear" w:color="auto" w:fill="FFFFFF"/>
        <w:spacing w:line="274" w:lineRule="exact"/>
        <w:ind w:left="-284" w:right="7"/>
        <w:jc w:val="both"/>
        <w:rPr>
          <w:bCs/>
        </w:rPr>
      </w:pPr>
    </w:p>
    <w:p w:rsidR="00BC3908" w:rsidRPr="00DC2CBF" w:rsidRDefault="00BC3908" w:rsidP="005F41E9">
      <w:pPr>
        <w:shd w:val="clear" w:color="auto" w:fill="FFFFFF"/>
        <w:spacing w:line="274" w:lineRule="exact"/>
        <w:ind w:left="-284" w:right="7"/>
        <w:jc w:val="both"/>
        <w:rPr>
          <w:bCs/>
        </w:rPr>
      </w:pPr>
    </w:p>
    <w:p w:rsidR="00BC3908" w:rsidRPr="00DC2CBF" w:rsidRDefault="00BC3908" w:rsidP="005F41E9">
      <w:pPr>
        <w:shd w:val="clear" w:color="auto" w:fill="FFFFFF"/>
        <w:spacing w:line="274" w:lineRule="exact"/>
        <w:ind w:left="-284" w:right="7"/>
        <w:jc w:val="both"/>
        <w:rPr>
          <w:bCs/>
        </w:rPr>
      </w:pPr>
    </w:p>
    <w:p w:rsidR="009012EF" w:rsidRPr="00DC2CBF" w:rsidRDefault="009012EF" w:rsidP="005F41E9">
      <w:pPr>
        <w:shd w:val="clear" w:color="auto" w:fill="FFFFFF"/>
        <w:spacing w:line="274" w:lineRule="exact"/>
        <w:ind w:left="-284" w:right="7"/>
        <w:jc w:val="both"/>
        <w:rPr>
          <w:bCs/>
        </w:rPr>
      </w:pPr>
    </w:p>
    <w:p w:rsidR="009012EF" w:rsidRPr="00DC2CBF" w:rsidRDefault="009012EF" w:rsidP="005F41E9">
      <w:pPr>
        <w:shd w:val="clear" w:color="auto" w:fill="FFFFFF"/>
        <w:spacing w:line="274" w:lineRule="exact"/>
        <w:ind w:left="-284" w:right="7"/>
        <w:jc w:val="both"/>
        <w:rPr>
          <w:bCs/>
        </w:rPr>
      </w:pPr>
    </w:p>
    <w:p w:rsidR="009012EF" w:rsidRPr="00DC2CBF" w:rsidRDefault="009012EF" w:rsidP="005F41E9">
      <w:pPr>
        <w:shd w:val="clear" w:color="auto" w:fill="FFFFFF"/>
        <w:spacing w:line="274" w:lineRule="exact"/>
        <w:ind w:left="-284" w:right="7"/>
        <w:jc w:val="both"/>
        <w:rPr>
          <w:bCs/>
        </w:rPr>
      </w:pPr>
    </w:p>
    <w:p w:rsidR="009012EF" w:rsidRPr="00DC2CBF" w:rsidRDefault="009012EF" w:rsidP="005F41E9">
      <w:pPr>
        <w:shd w:val="clear" w:color="auto" w:fill="FFFFFF"/>
        <w:spacing w:line="274" w:lineRule="exact"/>
        <w:ind w:left="-284" w:right="7"/>
        <w:jc w:val="both"/>
        <w:rPr>
          <w:bCs/>
        </w:rPr>
      </w:pPr>
    </w:p>
    <w:p w:rsidR="009012EF" w:rsidRPr="00DC2CBF" w:rsidRDefault="009012EF" w:rsidP="005F41E9">
      <w:pPr>
        <w:shd w:val="clear" w:color="auto" w:fill="FFFFFF"/>
        <w:spacing w:line="274" w:lineRule="exact"/>
        <w:ind w:left="-284" w:right="7"/>
        <w:jc w:val="both"/>
        <w:rPr>
          <w:bCs/>
        </w:rPr>
      </w:pPr>
    </w:p>
    <w:p w:rsidR="009012EF" w:rsidRPr="00DC2CBF" w:rsidRDefault="009012EF" w:rsidP="005F41E9">
      <w:pPr>
        <w:shd w:val="clear" w:color="auto" w:fill="FFFFFF"/>
        <w:spacing w:line="274" w:lineRule="exact"/>
        <w:ind w:left="-284" w:right="7"/>
        <w:jc w:val="both"/>
        <w:rPr>
          <w:bCs/>
        </w:rPr>
      </w:pPr>
    </w:p>
    <w:p w:rsidR="009012EF" w:rsidRPr="00DC2CBF" w:rsidRDefault="009012EF" w:rsidP="005F41E9">
      <w:pPr>
        <w:shd w:val="clear" w:color="auto" w:fill="FFFFFF"/>
        <w:spacing w:line="274" w:lineRule="exact"/>
        <w:ind w:left="-284" w:right="7"/>
        <w:jc w:val="both"/>
        <w:rPr>
          <w:bCs/>
        </w:rPr>
      </w:pPr>
    </w:p>
    <w:p w:rsidR="009012EF" w:rsidRPr="00DC2CBF" w:rsidRDefault="009012EF" w:rsidP="005F41E9">
      <w:pPr>
        <w:shd w:val="clear" w:color="auto" w:fill="FFFFFF"/>
        <w:spacing w:line="274" w:lineRule="exact"/>
        <w:ind w:left="-284" w:right="7"/>
        <w:jc w:val="both"/>
        <w:rPr>
          <w:bCs/>
        </w:rPr>
      </w:pPr>
    </w:p>
    <w:p w:rsidR="009012EF" w:rsidRPr="00DC2CBF" w:rsidRDefault="009012EF" w:rsidP="005F41E9">
      <w:pPr>
        <w:shd w:val="clear" w:color="auto" w:fill="FFFFFF"/>
        <w:spacing w:line="274" w:lineRule="exact"/>
        <w:ind w:left="-284" w:right="7"/>
        <w:jc w:val="both"/>
        <w:rPr>
          <w:bCs/>
        </w:rPr>
      </w:pPr>
    </w:p>
    <w:p w:rsidR="009012EF" w:rsidRPr="00DC2CBF" w:rsidRDefault="009012EF" w:rsidP="005F41E9">
      <w:pPr>
        <w:shd w:val="clear" w:color="auto" w:fill="FFFFFF"/>
        <w:spacing w:line="274" w:lineRule="exact"/>
        <w:ind w:left="-284" w:right="7"/>
        <w:jc w:val="both"/>
        <w:rPr>
          <w:bCs/>
        </w:rPr>
      </w:pPr>
    </w:p>
    <w:p w:rsidR="009012EF" w:rsidRPr="00DC2CBF" w:rsidRDefault="009012EF" w:rsidP="005F41E9">
      <w:pPr>
        <w:shd w:val="clear" w:color="auto" w:fill="FFFFFF"/>
        <w:spacing w:line="274" w:lineRule="exact"/>
        <w:ind w:left="-284" w:right="7"/>
        <w:jc w:val="both"/>
        <w:rPr>
          <w:bCs/>
        </w:rPr>
      </w:pPr>
    </w:p>
    <w:p w:rsidR="009012EF" w:rsidRPr="00DC2CBF" w:rsidRDefault="009012EF" w:rsidP="005F41E9">
      <w:pPr>
        <w:shd w:val="clear" w:color="auto" w:fill="FFFFFF"/>
        <w:spacing w:line="274" w:lineRule="exact"/>
        <w:ind w:left="-284" w:right="7"/>
        <w:jc w:val="both"/>
        <w:rPr>
          <w:bCs/>
        </w:rPr>
      </w:pPr>
    </w:p>
    <w:p w:rsidR="009012EF" w:rsidRPr="00DC2CBF" w:rsidRDefault="009012EF" w:rsidP="005F41E9">
      <w:pPr>
        <w:shd w:val="clear" w:color="auto" w:fill="FFFFFF"/>
        <w:spacing w:line="274" w:lineRule="exact"/>
        <w:ind w:left="-284" w:right="7"/>
        <w:jc w:val="both"/>
        <w:rPr>
          <w:bCs/>
        </w:rPr>
      </w:pPr>
    </w:p>
    <w:p w:rsidR="009012EF" w:rsidRPr="00DC2CBF" w:rsidRDefault="009012EF" w:rsidP="005F41E9">
      <w:pPr>
        <w:shd w:val="clear" w:color="auto" w:fill="FFFFFF"/>
        <w:spacing w:line="274" w:lineRule="exact"/>
        <w:ind w:left="-284" w:right="7"/>
        <w:jc w:val="both"/>
        <w:rPr>
          <w:bCs/>
        </w:rPr>
      </w:pPr>
    </w:p>
    <w:p w:rsidR="00C871E8" w:rsidRDefault="00C871E8" w:rsidP="00CB4781"/>
    <w:p w:rsidR="00A76A46" w:rsidRDefault="00A76A46" w:rsidP="00CB4781">
      <w:pPr>
        <w:ind w:left="-567"/>
      </w:pPr>
    </w:p>
    <w:p w:rsidR="005F41E9" w:rsidRPr="00860BD3" w:rsidRDefault="005F41E9" w:rsidP="005F41E9">
      <w:pPr>
        <w:jc w:val="right"/>
      </w:pPr>
      <w:r>
        <w:tab/>
      </w:r>
      <w:r w:rsidRPr="00860BD3">
        <w:t>Приложение №1 к Техническому заданию</w:t>
      </w:r>
    </w:p>
    <w:p w:rsidR="005F41E9" w:rsidRDefault="005F41E9" w:rsidP="005F41E9">
      <w:pPr>
        <w:tabs>
          <w:tab w:val="left" w:pos="6547"/>
        </w:tabs>
        <w:ind w:left="-567"/>
      </w:pPr>
    </w:p>
    <w:p w:rsidR="005F41E9" w:rsidRDefault="005F41E9" w:rsidP="00CB4781"/>
    <w:p w:rsidR="006C1474" w:rsidRPr="00DA330B" w:rsidRDefault="006C1474" w:rsidP="006C1474">
      <w:pPr>
        <w:ind w:left="-567"/>
        <w:jc w:val="center"/>
      </w:pPr>
      <w:r w:rsidRPr="00DA330B">
        <w:t>Обязанности по обеспечению требований Системы экологического менеджмента.</w:t>
      </w:r>
    </w:p>
    <w:p w:rsidR="006C1474" w:rsidRPr="00DA330B" w:rsidRDefault="006C1474" w:rsidP="006C1474">
      <w:pPr>
        <w:ind w:firstLine="720"/>
        <w:jc w:val="both"/>
        <w:rPr>
          <w:b/>
          <w:u w:val="single"/>
        </w:rPr>
      </w:pPr>
    </w:p>
    <w:p w:rsidR="006C1474" w:rsidRPr="00DA330B" w:rsidRDefault="006C1474" w:rsidP="004C1132">
      <w:pPr>
        <w:ind w:left="-284"/>
        <w:jc w:val="both"/>
        <w:rPr>
          <w:b/>
          <w:u w:val="single"/>
        </w:rPr>
      </w:pPr>
      <w:r w:rsidRPr="00DA330B">
        <w:rPr>
          <w:b/>
          <w:u w:val="single"/>
        </w:rPr>
        <w:t>Обязанности Исполнителя:</w:t>
      </w:r>
    </w:p>
    <w:p w:rsidR="006C1474" w:rsidRPr="00DA330B" w:rsidRDefault="006C1474" w:rsidP="004C1132">
      <w:pPr>
        <w:ind w:left="-284"/>
        <w:jc w:val="both"/>
      </w:pPr>
      <w:r w:rsidRPr="00DA330B">
        <w:t>Исполнитель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6C1474" w:rsidRPr="00DA330B" w:rsidRDefault="006C1474" w:rsidP="004C1132">
      <w:pPr>
        <w:numPr>
          <w:ilvl w:val="0"/>
          <w:numId w:val="34"/>
        </w:numPr>
        <w:spacing w:line="276" w:lineRule="auto"/>
        <w:ind w:left="-284" w:firstLine="0"/>
        <w:jc w:val="both"/>
      </w:pPr>
      <w:r w:rsidRPr="00DA330B">
        <w:t>Исполнитель,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6C1474" w:rsidRPr="00DA330B" w:rsidRDefault="006C1474" w:rsidP="004C1132">
      <w:pPr>
        <w:numPr>
          <w:ilvl w:val="0"/>
          <w:numId w:val="34"/>
        </w:numPr>
        <w:spacing w:line="276" w:lineRule="auto"/>
        <w:ind w:left="-284" w:firstLine="0"/>
        <w:jc w:val="both"/>
      </w:pPr>
      <w:r w:rsidRPr="00DA330B">
        <w:t xml:space="preserve">Акты сдачи - приемки  выполненных работ подписываются заказчиком при условии выполнения </w:t>
      </w:r>
      <w:r w:rsidR="004B7C03">
        <w:t>исполнителем</w:t>
      </w:r>
      <w:r w:rsidRPr="00DA330B">
        <w:t xml:space="preserve"> указанных выше требований.</w:t>
      </w:r>
    </w:p>
    <w:p w:rsidR="006C1474" w:rsidRPr="00DA330B" w:rsidRDefault="006C1474" w:rsidP="004C1132">
      <w:pPr>
        <w:ind w:left="-284"/>
        <w:jc w:val="both"/>
        <w:rPr>
          <w:b/>
          <w:u w:val="single"/>
        </w:rPr>
      </w:pPr>
    </w:p>
    <w:p w:rsidR="006C1474" w:rsidRPr="00DA330B" w:rsidRDefault="006C1474" w:rsidP="004C1132">
      <w:pPr>
        <w:ind w:left="-284"/>
        <w:jc w:val="both"/>
        <w:rPr>
          <w:b/>
          <w:u w:val="single"/>
        </w:rPr>
      </w:pPr>
      <w:r w:rsidRPr="00DA330B">
        <w:rPr>
          <w:b/>
          <w:u w:val="single"/>
        </w:rPr>
        <w:t>Обязанности Заказчика:</w:t>
      </w:r>
    </w:p>
    <w:p w:rsidR="006C1474" w:rsidRPr="00DA330B" w:rsidRDefault="006C1474" w:rsidP="004C1132">
      <w:pPr>
        <w:numPr>
          <w:ilvl w:val="0"/>
          <w:numId w:val="35"/>
        </w:numPr>
        <w:spacing w:line="276" w:lineRule="auto"/>
        <w:ind w:left="-284" w:firstLine="0"/>
        <w:jc w:val="both"/>
      </w:pPr>
      <w:r w:rsidRPr="00DA330B">
        <w:t>Заказчик обязан предоставить Исполнителю Экологическую политику ОАО «ТГК-1».</w:t>
      </w:r>
    </w:p>
    <w:p w:rsidR="006C1474" w:rsidRPr="00DA330B" w:rsidRDefault="006C1474" w:rsidP="004C1132">
      <w:pPr>
        <w:numPr>
          <w:ilvl w:val="0"/>
          <w:numId w:val="35"/>
        </w:numPr>
        <w:spacing w:line="276" w:lineRule="auto"/>
        <w:ind w:left="-284" w:firstLine="0"/>
        <w:jc w:val="both"/>
      </w:pPr>
      <w:r w:rsidRPr="00DA330B">
        <w:t>Заказчик обязан провести инструктаж по доведению до работников Исполнителя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6C1474" w:rsidRDefault="006C1474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BC3908" w:rsidRDefault="00BC3908" w:rsidP="006C1474">
      <w:pPr>
        <w:rPr>
          <w:b/>
          <w:vertAlign w:val="superscript"/>
        </w:rPr>
      </w:pPr>
    </w:p>
    <w:p w:rsidR="00BC3908" w:rsidRDefault="00BC3908" w:rsidP="006C1474">
      <w:pPr>
        <w:rPr>
          <w:b/>
          <w:vertAlign w:val="superscript"/>
        </w:rPr>
      </w:pPr>
    </w:p>
    <w:p w:rsidR="00BC3908" w:rsidRDefault="00BC3908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4C1A8A" w:rsidRDefault="004C1A8A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CB4781" w:rsidRDefault="00CB4781" w:rsidP="006C1474">
      <w:pPr>
        <w:rPr>
          <w:b/>
          <w:vertAlign w:val="superscript"/>
        </w:rPr>
      </w:pPr>
    </w:p>
    <w:p w:rsidR="00CB4781" w:rsidRDefault="00CB4781" w:rsidP="006C1474">
      <w:pPr>
        <w:rPr>
          <w:b/>
          <w:vertAlign w:val="superscript"/>
        </w:rPr>
      </w:pPr>
    </w:p>
    <w:p w:rsidR="00CB4781" w:rsidRDefault="00CB4781" w:rsidP="006C1474">
      <w:pPr>
        <w:rPr>
          <w:b/>
          <w:vertAlign w:val="superscript"/>
        </w:rPr>
      </w:pPr>
    </w:p>
    <w:p w:rsidR="00CB4781" w:rsidRDefault="00CB4781" w:rsidP="006C1474">
      <w:pPr>
        <w:rPr>
          <w:b/>
          <w:vertAlign w:val="superscript"/>
        </w:rPr>
      </w:pPr>
    </w:p>
    <w:p w:rsidR="006C1474" w:rsidRDefault="006C1474" w:rsidP="006C1474">
      <w:pPr>
        <w:rPr>
          <w:b/>
          <w:vertAlign w:val="superscript"/>
        </w:rPr>
      </w:pPr>
    </w:p>
    <w:p w:rsidR="006C1474" w:rsidRPr="00860BD3" w:rsidRDefault="006C1474" w:rsidP="006C1474">
      <w:pPr>
        <w:jc w:val="right"/>
        <w:rPr>
          <w:b/>
        </w:rPr>
      </w:pPr>
      <w:r w:rsidRPr="00860BD3">
        <w:rPr>
          <w:b/>
        </w:rPr>
        <w:t xml:space="preserve">Приложение № 2 </w:t>
      </w:r>
    </w:p>
    <w:p w:rsidR="006C1474" w:rsidRPr="00860BD3" w:rsidRDefault="006C1474" w:rsidP="006C1474">
      <w:pPr>
        <w:jc w:val="right"/>
      </w:pPr>
      <w:r w:rsidRPr="00860BD3">
        <w:t>к Техническому заданию</w:t>
      </w:r>
    </w:p>
    <w:p w:rsidR="006C1474" w:rsidRPr="00CE71F8" w:rsidRDefault="006C1474" w:rsidP="006C1474">
      <w:pPr>
        <w:pStyle w:val="a9"/>
        <w:spacing w:line="360" w:lineRule="auto"/>
        <w:ind w:left="4248" w:firstLine="708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38735</wp:posOffset>
            </wp:positionV>
            <wp:extent cx="1522730" cy="1008380"/>
            <wp:effectExtent l="19050" t="0" r="1270" b="0"/>
            <wp:wrapNone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1474" w:rsidRPr="00CE71F8" w:rsidRDefault="006C1474" w:rsidP="006C1474">
      <w:pPr>
        <w:pStyle w:val="ab"/>
        <w:ind w:left="720" w:right="71" w:firstLine="1080"/>
      </w:pPr>
      <w:r w:rsidRPr="00CE71F8">
        <w:rPr>
          <w:b/>
          <w:bCs/>
        </w:rPr>
        <w:t xml:space="preserve">                      Экологическая политика</w:t>
      </w:r>
    </w:p>
    <w:p w:rsidR="006C1474" w:rsidRPr="00CE71F8" w:rsidRDefault="006C1474" w:rsidP="006C1474">
      <w:pPr>
        <w:pStyle w:val="a9"/>
        <w:ind w:right="76"/>
        <w:jc w:val="right"/>
        <w:rPr>
          <w:bCs/>
          <w:caps/>
        </w:rPr>
      </w:pPr>
      <w:r>
        <w:t xml:space="preserve">                                                                                                                    </w:t>
      </w:r>
      <w:proofErr w:type="gramStart"/>
      <w:r w:rsidRPr="00CE71F8">
        <w:rPr>
          <w:caps/>
        </w:rPr>
        <w:t>Утверждена</w:t>
      </w:r>
      <w:proofErr w:type="gramEnd"/>
      <w:r w:rsidRPr="00CE71F8">
        <w:rPr>
          <w:caps/>
        </w:rPr>
        <w:t xml:space="preserve"> </w:t>
      </w:r>
      <w:r>
        <w:rPr>
          <w:caps/>
        </w:rPr>
        <w:t xml:space="preserve">                              </w:t>
      </w:r>
      <w:r w:rsidRPr="00CE71F8">
        <w:rPr>
          <w:caps/>
        </w:rPr>
        <w:t xml:space="preserve">решением </w:t>
      </w:r>
    </w:p>
    <w:p w:rsidR="006C1474" w:rsidRPr="00CE71F8" w:rsidRDefault="006C1474" w:rsidP="006C1474">
      <w:pPr>
        <w:pStyle w:val="a9"/>
        <w:ind w:right="76" w:firstLine="540"/>
        <w:jc w:val="right"/>
        <w:rPr>
          <w:bCs/>
          <w:caps/>
        </w:rPr>
      </w:pPr>
      <w:r w:rsidRPr="00CE71F8">
        <w:rPr>
          <w:caps/>
        </w:rPr>
        <w:t xml:space="preserve">Совета директоров ОАО «ТГК-1» </w:t>
      </w:r>
    </w:p>
    <w:p w:rsidR="006C1474" w:rsidRPr="00CE71F8" w:rsidRDefault="006C1474" w:rsidP="006C1474">
      <w:pPr>
        <w:pStyle w:val="a9"/>
        <w:ind w:right="76" w:firstLine="540"/>
        <w:jc w:val="right"/>
        <w:rPr>
          <w:bCs/>
          <w:caps/>
        </w:rPr>
      </w:pPr>
      <w:r w:rsidRPr="00CE71F8">
        <w:rPr>
          <w:caps/>
        </w:rPr>
        <w:t xml:space="preserve">от « 5 » июня </w:t>
      </w:r>
      <w:smartTag w:uri="urn:schemas-microsoft-com:office:smarttags" w:element="metricconverter">
        <w:smartTagPr>
          <w:attr w:name="ProductID" w:val="2007 г"/>
        </w:smartTagPr>
        <w:r w:rsidRPr="00CE71F8">
          <w:rPr>
            <w:caps/>
          </w:rPr>
          <w:t>2007 г</w:t>
        </w:r>
      </w:smartTag>
      <w:r w:rsidRPr="00CE71F8">
        <w:rPr>
          <w:caps/>
        </w:rPr>
        <w:t>.</w:t>
      </w:r>
    </w:p>
    <w:p w:rsidR="006C1474" w:rsidRPr="00CE71F8" w:rsidRDefault="006C1474" w:rsidP="006C1474">
      <w:pPr>
        <w:pStyle w:val="ab"/>
        <w:ind w:left="720" w:right="71" w:firstLine="1080"/>
      </w:pPr>
    </w:p>
    <w:p w:rsidR="006C1474" w:rsidRPr="00CE71F8" w:rsidRDefault="006C1474" w:rsidP="004C1132">
      <w:pPr>
        <w:pStyle w:val="ab"/>
        <w:ind w:left="-284" w:right="71"/>
        <w:jc w:val="both"/>
      </w:pPr>
      <w:r w:rsidRPr="00CE71F8">
        <w:t>ОАО «ТГК-1» - один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генерирующие активы, расположенные в четырех субъектах Российской Федерации - Санкт-Петербурге, Ленинградской и Мурманской областях, и в Республике Карелия.</w:t>
      </w:r>
    </w:p>
    <w:p w:rsidR="006C1474" w:rsidRPr="00CE71F8" w:rsidRDefault="006C1474" w:rsidP="004C1132">
      <w:pPr>
        <w:pStyle w:val="ab"/>
        <w:ind w:left="-284" w:right="71"/>
        <w:jc w:val="both"/>
      </w:pPr>
      <w:r>
        <w:t xml:space="preserve"> </w:t>
      </w:r>
      <w:r w:rsidRPr="00CE71F8">
        <w:t>Хозяйственная деятельность компании напрямую связана с использованием природных ресурсов и воздействием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загрязненных сточных вод, а также тепловое загрязнение поверхностных водных объектов.</w:t>
      </w:r>
    </w:p>
    <w:p w:rsidR="006C1474" w:rsidRPr="00CE71F8" w:rsidRDefault="006C1474" w:rsidP="004C1132">
      <w:pPr>
        <w:pStyle w:val="ab"/>
        <w:ind w:left="-284" w:right="71"/>
        <w:jc w:val="both"/>
      </w:pPr>
      <w:r w:rsidRPr="00CE71F8">
        <w:t xml:space="preserve"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 </w:t>
      </w:r>
    </w:p>
    <w:p w:rsidR="006C1474" w:rsidRPr="00CE71F8" w:rsidRDefault="006C1474" w:rsidP="004C1132">
      <w:pPr>
        <w:pStyle w:val="Default"/>
        <w:numPr>
          <w:ilvl w:val="0"/>
          <w:numId w:val="36"/>
        </w:numPr>
        <w:tabs>
          <w:tab w:val="clear" w:pos="360"/>
          <w:tab w:val="num" w:pos="0"/>
        </w:tabs>
        <w:ind w:left="-284" w:right="71" w:firstLine="0"/>
        <w:jc w:val="both"/>
        <w:rPr>
          <w:color w:val="auto"/>
        </w:rPr>
      </w:pPr>
      <w:r w:rsidRPr="00CE71F8">
        <w:rPr>
          <w:color w:val="auto"/>
        </w:rPr>
        <w:t>признание конституционного права человека на благоприятную окружающую среду;</w:t>
      </w:r>
    </w:p>
    <w:p w:rsidR="006C1474" w:rsidRPr="00CE71F8" w:rsidRDefault="006C1474" w:rsidP="004C1132">
      <w:pPr>
        <w:pStyle w:val="Default"/>
        <w:numPr>
          <w:ilvl w:val="0"/>
          <w:numId w:val="36"/>
        </w:numPr>
        <w:tabs>
          <w:tab w:val="clear" w:pos="360"/>
          <w:tab w:val="num" w:pos="0"/>
        </w:tabs>
        <w:ind w:left="-284" w:right="71" w:firstLine="0"/>
        <w:jc w:val="both"/>
        <w:rPr>
          <w:color w:val="auto"/>
        </w:rPr>
      </w:pPr>
      <w:r w:rsidRPr="00CE71F8">
        <w:rPr>
          <w:color w:val="auto"/>
        </w:rPr>
        <w:t>безукоризненное соблюдение требований природоохранного законодательства;</w:t>
      </w:r>
    </w:p>
    <w:p w:rsidR="006C1474" w:rsidRPr="00CE71F8" w:rsidRDefault="006C1474" w:rsidP="004C1132">
      <w:pPr>
        <w:pStyle w:val="Default"/>
        <w:numPr>
          <w:ilvl w:val="0"/>
          <w:numId w:val="36"/>
        </w:numPr>
        <w:tabs>
          <w:tab w:val="clear" w:pos="360"/>
          <w:tab w:val="num" w:pos="0"/>
        </w:tabs>
        <w:ind w:left="-284" w:right="71" w:firstLine="0"/>
        <w:jc w:val="both"/>
        <w:rPr>
          <w:color w:val="auto"/>
        </w:rPr>
      </w:pPr>
      <w:r w:rsidRPr="00CE71F8">
        <w:rPr>
          <w:color w:val="auto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6C1474" w:rsidRPr="00CE71F8" w:rsidRDefault="006C1474" w:rsidP="004C1132">
      <w:pPr>
        <w:pStyle w:val="Default"/>
        <w:numPr>
          <w:ilvl w:val="0"/>
          <w:numId w:val="36"/>
        </w:numPr>
        <w:tabs>
          <w:tab w:val="clear" w:pos="360"/>
          <w:tab w:val="num" w:pos="0"/>
        </w:tabs>
        <w:ind w:left="-284" w:right="71" w:firstLine="0"/>
        <w:jc w:val="both"/>
        <w:rPr>
          <w:color w:val="auto"/>
        </w:rPr>
      </w:pPr>
      <w:r w:rsidRPr="00CE71F8">
        <w:rPr>
          <w:color w:val="auto"/>
        </w:rPr>
        <w:t xml:space="preserve">рациональное использование природных и энергетических ресурсов; </w:t>
      </w:r>
    </w:p>
    <w:p w:rsidR="006C1474" w:rsidRPr="00CE71F8" w:rsidRDefault="006C1474" w:rsidP="004C1132">
      <w:pPr>
        <w:pStyle w:val="ab"/>
        <w:numPr>
          <w:ilvl w:val="0"/>
          <w:numId w:val="36"/>
        </w:numPr>
        <w:tabs>
          <w:tab w:val="clear" w:pos="360"/>
          <w:tab w:val="num" w:pos="0"/>
          <w:tab w:val="num" w:pos="1080"/>
        </w:tabs>
        <w:spacing w:after="0"/>
        <w:ind w:left="-284" w:right="71" w:firstLine="0"/>
        <w:jc w:val="both"/>
      </w:pPr>
      <w:r w:rsidRPr="00CE71F8">
        <w:t>приоритет принятия предупредительных мер над мерами по ликвидации экологических негативных воздействий;</w:t>
      </w:r>
    </w:p>
    <w:p w:rsidR="006C1474" w:rsidRPr="00CE71F8" w:rsidRDefault="006C1474" w:rsidP="004C1132">
      <w:pPr>
        <w:pStyle w:val="ab"/>
        <w:numPr>
          <w:ilvl w:val="0"/>
          <w:numId w:val="36"/>
        </w:numPr>
        <w:tabs>
          <w:tab w:val="clear" w:pos="360"/>
          <w:tab w:val="num" w:pos="0"/>
          <w:tab w:val="num" w:pos="1080"/>
        </w:tabs>
        <w:spacing w:after="0"/>
        <w:ind w:left="-284" w:right="71" w:firstLine="0"/>
        <w:jc w:val="both"/>
      </w:pPr>
      <w:r w:rsidRPr="00CE71F8">
        <w:t>открытость и доступность экологической информации;</w:t>
      </w:r>
    </w:p>
    <w:p w:rsidR="006C1474" w:rsidRPr="00CE71F8" w:rsidRDefault="006C1474" w:rsidP="004C1132">
      <w:pPr>
        <w:pStyle w:val="Default"/>
        <w:numPr>
          <w:ilvl w:val="0"/>
          <w:numId w:val="36"/>
        </w:numPr>
        <w:tabs>
          <w:tab w:val="clear" w:pos="360"/>
        </w:tabs>
        <w:ind w:left="-284" w:right="71" w:firstLine="0"/>
        <w:jc w:val="both"/>
        <w:rPr>
          <w:color w:val="auto"/>
        </w:rPr>
      </w:pPr>
      <w:r w:rsidRPr="00CE71F8">
        <w:rPr>
          <w:color w:val="auto"/>
        </w:rPr>
        <w:t>совершенствование системы управления компанией в области охраны окружающей среды в соответствии с  требованиями международных стандартов.</w:t>
      </w:r>
    </w:p>
    <w:p w:rsidR="006C1474" w:rsidRPr="00CE71F8" w:rsidRDefault="006C1474" w:rsidP="004C1132">
      <w:pPr>
        <w:pStyle w:val="ab"/>
        <w:ind w:left="-284" w:right="71"/>
        <w:jc w:val="both"/>
      </w:pPr>
      <w:r>
        <w:t xml:space="preserve">       </w:t>
      </w:r>
      <w:r w:rsidRPr="00CE71F8"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6C1474" w:rsidRPr="00CE71F8" w:rsidRDefault="006C1474" w:rsidP="004C1132">
      <w:pPr>
        <w:pStyle w:val="Default"/>
        <w:numPr>
          <w:ilvl w:val="0"/>
          <w:numId w:val="36"/>
        </w:numPr>
        <w:tabs>
          <w:tab w:val="clear" w:pos="360"/>
        </w:tabs>
        <w:ind w:left="-284" w:right="71" w:firstLine="0"/>
        <w:jc w:val="both"/>
        <w:rPr>
          <w:color w:val="auto"/>
        </w:rPr>
      </w:pPr>
      <w:r w:rsidRPr="00CE71F8">
        <w:rPr>
          <w:color w:val="auto"/>
        </w:rP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 w:rsidRPr="00CE71F8">
        <w:rPr>
          <w:color w:val="auto"/>
        </w:rPr>
        <w:t>низкоэмиссионными</w:t>
      </w:r>
      <w:proofErr w:type="spellEnd"/>
      <w:r w:rsidRPr="00CE71F8">
        <w:rPr>
          <w:color w:val="auto"/>
        </w:rPr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6C1474" w:rsidRPr="00CE71F8" w:rsidRDefault="006C1474" w:rsidP="004C1132">
      <w:pPr>
        <w:pStyle w:val="Default"/>
        <w:numPr>
          <w:ilvl w:val="0"/>
          <w:numId w:val="36"/>
        </w:numPr>
        <w:tabs>
          <w:tab w:val="clear" w:pos="360"/>
        </w:tabs>
        <w:ind w:left="-284" w:right="71" w:firstLine="0"/>
        <w:jc w:val="both"/>
        <w:rPr>
          <w:color w:val="auto"/>
        </w:rPr>
      </w:pPr>
      <w:r w:rsidRPr="00CE71F8">
        <w:rPr>
          <w:color w:val="auto"/>
        </w:rPr>
        <w:t xml:space="preserve">строительство оборотной системы технического водоснабжения на тепловых </w:t>
      </w:r>
      <w:proofErr w:type="gramStart"/>
      <w:r w:rsidRPr="00CE71F8">
        <w:rPr>
          <w:color w:val="auto"/>
        </w:rPr>
        <w:t>электростанциях</w:t>
      </w:r>
      <w:proofErr w:type="gramEnd"/>
      <w:r w:rsidRPr="00CE71F8">
        <w:rPr>
          <w:color w:val="auto"/>
        </w:rPr>
        <w:t xml:space="preserve">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6C1474" w:rsidRPr="00CE71F8" w:rsidRDefault="006C1474" w:rsidP="004C1132">
      <w:pPr>
        <w:pStyle w:val="Default"/>
        <w:numPr>
          <w:ilvl w:val="0"/>
          <w:numId w:val="36"/>
        </w:numPr>
        <w:tabs>
          <w:tab w:val="clear" w:pos="360"/>
        </w:tabs>
        <w:ind w:left="-284" w:right="71" w:firstLine="0"/>
        <w:jc w:val="both"/>
        <w:rPr>
          <w:color w:val="auto"/>
        </w:rPr>
      </w:pPr>
      <w:r w:rsidRPr="00CE71F8">
        <w:rPr>
          <w:color w:val="auto"/>
        </w:rPr>
        <w:lastRenderedPageBreak/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6C1474" w:rsidRPr="00CE71F8" w:rsidRDefault="006C1474" w:rsidP="004C1132">
      <w:pPr>
        <w:pStyle w:val="Default"/>
        <w:numPr>
          <w:ilvl w:val="0"/>
          <w:numId w:val="36"/>
        </w:numPr>
        <w:tabs>
          <w:tab w:val="clear" w:pos="360"/>
        </w:tabs>
        <w:ind w:left="-284" w:right="71" w:firstLine="0"/>
        <w:jc w:val="both"/>
        <w:rPr>
          <w:color w:val="auto"/>
        </w:rPr>
      </w:pPr>
      <w:r w:rsidRPr="00CE71F8">
        <w:rPr>
          <w:color w:val="auto"/>
        </w:rPr>
        <w:t>реконструкция и модернизация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ситуациях;</w:t>
      </w:r>
    </w:p>
    <w:p w:rsidR="006C1474" w:rsidRPr="00CE71F8" w:rsidRDefault="006C1474" w:rsidP="004C1132">
      <w:pPr>
        <w:pStyle w:val="Default"/>
        <w:numPr>
          <w:ilvl w:val="0"/>
          <w:numId w:val="36"/>
        </w:numPr>
        <w:tabs>
          <w:tab w:val="clear" w:pos="360"/>
        </w:tabs>
        <w:ind w:left="-284" w:right="71" w:firstLine="0"/>
        <w:jc w:val="both"/>
        <w:rPr>
          <w:color w:val="auto"/>
        </w:rPr>
      </w:pPr>
      <w:r w:rsidRPr="00CE71F8">
        <w:rPr>
          <w:color w:val="auto"/>
        </w:rPr>
        <w:t xml:space="preserve">строительство новых и реконструкция существующих очистных сооружений загрязненных сточных </w:t>
      </w:r>
      <w:proofErr w:type="gramStart"/>
      <w:r w:rsidRPr="00CE71F8">
        <w:rPr>
          <w:color w:val="auto"/>
        </w:rPr>
        <w:t>вод</w:t>
      </w:r>
      <w:proofErr w:type="gramEnd"/>
      <w:r w:rsidRPr="00CE71F8">
        <w:rPr>
          <w:color w:val="auto"/>
        </w:rPr>
        <w:t xml:space="preserve"> с целью исключения попадания загрязняющих веществ в поверхностные водные объекты;</w:t>
      </w:r>
    </w:p>
    <w:p w:rsidR="006C1474" w:rsidRPr="00CE71F8" w:rsidRDefault="006C1474" w:rsidP="004C1132">
      <w:pPr>
        <w:pStyle w:val="Default"/>
        <w:numPr>
          <w:ilvl w:val="0"/>
          <w:numId w:val="36"/>
        </w:numPr>
        <w:tabs>
          <w:tab w:val="clear" w:pos="360"/>
        </w:tabs>
        <w:ind w:left="-284" w:right="71" w:firstLine="0"/>
        <w:jc w:val="both"/>
        <w:rPr>
          <w:color w:val="auto"/>
        </w:rPr>
      </w:pPr>
      <w:r w:rsidRPr="00CE71F8">
        <w:rPr>
          <w:color w:val="auto"/>
        </w:rPr>
        <w:t xml:space="preserve">установка </w:t>
      </w:r>
      <w:proofErr w:type="spellStart"/>
      <w:r w:rsidRPr="00CE71F8">
        <w:rPr>
          <w:color w:val="auto"/>
        </w:rPr>
        <w:t>рыбозащитных</w:t>
      </w:r>
      <w:proofErr w:type="spellEnd"/>
      <w:r w:rsidRPr="00CE71F8">
        <w:rPr>
          <w:color w:val="auto"/>
        </w:rPr>
        <w:t xml:space="preserve"> сооружений на водозаборах с целью предупреждения негативного воздействия на объекты животного мира.</w:t>
      </w:r>
    </w:p>
    <w:p w:rsidR="006C1474" w:rsidRPr="0046232B" w:rsidRDefault="006C1474" w:rsidP="004C1132">
      <w:pPr>
        <w:pStyle w:val="Default"/>
        <w:numPr>
          <w:ilvl w:val="0"/>
          <w:numId w:val="36"/>
        </w:numPr>
        <w:tabs>
          <w:tab w:val="clear" w:pos="360"/>
        </w:tabs>
        <w:ind w:left="-284" w:right="71" w:firstLine="0"/>
        <w:jc w:val="both"/>
        <w:rPr>
          <w:color w:val="auto"/>
        </w:rPr>
      </w:pPr>
      <w:r w:rsidRPr="00DA46EE">
        <w:rPr>
          <w:color w:val="auto"/>
        </w:rPr>
        <w:t xml:space="preserve"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 </w:t>
      </w:r>
    </w:p>
    <w:p w:rsidR="002E45EA" w:rsidRPr="00DE0B6D" w:rsidRDefault="002E45EA" w:rsidP="006C1474">
      <w:pPr>
        <w:tabs>
          <w:tab w:val="left" w:pos="284"/>
        </w:tabs>
        <w:jc w:val="both"/>
        <w:rPr>
          <w:vertAlign w:val="superscript"/>
        </w:rPr>
      </w:pPr>
    </w:p>
    <w:sectPr w:rsidR="002E45EA" w:rsidRPr="00DE0B6D" w:rsidSect="00CB478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7F" w:rsidRDefault="00E4477F" w:rsidP="00A76A46">
      <w:r>
        <w:separator/>
      </w:r>
    </w:p>
  </w:endnote>
  <w:endnote w:type="continuationSeparator" w:id="0">
    <w:p w:rsidR="00E4477F" w:rsidRDefault="00E4477F" w:rsidP="00A7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7F" w:rsidRDefault="00E4477F" w:rsidP="00A76A46">
      <w:r>
        <w:separator/>
      </w:r>
    </w:p>
  </w:footnote>
  <w:footnote w:type="continuationSeparator" w:id="0">
    <w:p w:rsidR="00E4477F" w:rsidRDefault="00E4477F" w:rsidP="00A76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3E2"/>
    <w:multiLevelType w:val="hybridMultilevel"/>
    <w:tmpl w:val="1D6E7B6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3964244"/>
    <w:multiLevelType w:val="hybridMultilevel"/>
    <w:tmpl w:val="F180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D4D7C"/>
    <w:multiLevelType w:val="hybridMultilevel"/>
    <w:tmpl w:val="2D2C5058"/>
    <w:lvl w:ilvl="0" w:tplc="026C640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08A67B1C"/>
    <w:multiLevelType w:val="singleLevel"/>
    <w:tmpl w:val="69B00112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4">
    <w:nsid w:val="09677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C26940"/>
    <w:multiLevelType w:val="hybridMultilevel"/>
    <w:tmpl w:val="929A94A4"/>
    <w:lvl w:ilvl="0" w:tplc="3CBAF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80675"/>
    <w:multiLevelType w:val="multilevel"/>
    <w:tmpl w:val="F230D0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  <w:sz w:val="22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  <w:sz w:val="22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7">
    <w:nsid w:val="17C4668E"/>
    <w:multiLevelType w:val="hybridMultilevel"/>
    <w:tmpl w:val="B950B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730CF2"/>
    <w:multiLevelType w:val="hybridMultilevel"/>
    <w:tmpl w:val="94CA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61397"/>
    <w:multiLevelType w:val="hybridMultilevel"/>
    <w:tmpl w:val="2F9E19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C02289"/>
    <w:multiLevelType w:val="hybridMultilevel"/>
    <w:tmpl w:val="76947566"/>
    <w:lvl w:ilvl="0" w:tplc="4E06C4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471C54"/>
    <w:multiLevelType w:val="hybridMultilevel"/>
    <w:tmpl w:val="0D920E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1B14F5"/>
    <w:multiLevelType w:val="hybridMultilevel"/>
    <w:tmpl w:val="5EC2B0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BF03BA"/>
    <w:multiLevelType w:val="hybridMultilevel"/>
    <w:tmpl w:val="3EE647A6"/>
    <w:lvl w:ilvl="0" w:tplc="1758CE8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33576E"/>
    <w:multiLevelType w:val="multilevel"/>
    <w:tmpl w:val="A588ED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sz w:val="22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  <w:sz w:val="22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16">
    <w:nsid w:val="396B0306"/>
    <w:multiLevelType w:val="multilevel"/>
    <w:tmpl w:val="6E46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A923635"/>
    <w:multiLevelType w:val="hybridMultilevel"/>
    <w:tmpl w:val="6CAA3660"/>
    <w:lvl w:ilvl="0" w:tplc="8FBC8158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84B37"/>
    <w:multiLevelType w:val="multilevel"/>
    <w:tmpl w:val="A6BAD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F6015B6"/>
    <w:multiLevelType w:val="hybridMultilevel"/>
    <w:tmpl w:val="81701A1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6FA1758"/>
    <w:multiLevelType w:val="multilevel"/>
    <w:tmpl w:val="7A30E52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D1B4BBF"/>
    <w:multiLevelType w:val="hybridMultilevel"/>
    <w:tmpl w:val="83B09A02"/>
    <w:lvl w:ilvl="0" w:tplc="D906619E">
      <w:start w:val="2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50BD373E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92710F"/>
    <w:multiLevelType w:val="hybridMultilevel"/>
    <w:tmpl w:val="5F8E69C4"/>
    <w:lvl w:ilvl="0" w:tplc="981CDBA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E900870"/>
    <w:multiLevelType w:val="hybridMultilevel"/>
    <w:tmpl w:val="DB669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8F62DF"/>
    <w:multiLevelType w:val="hybridMultilevel"/>
    <w:tmpl w:val="69A20AEC"/>
    <w:lvl w:ilvl="0" w:tplc="131A1A9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>
    <w:nsid w:val="6296682D"/>
    <w:multiLevelType w:val="hybridMultilevel"/>
    <w:tmpl w:val="C496381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63341E68"/>
    <w:multiLevelType w:val="hybridMultilevel"/>
    <w:tmpl w:val="AE4C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97F11"/>
    <w:multiLevelType w:val="hybridMultilevel"/>
    <w:tmpl w:val="89E21450"/>
    <w:lvl w:ilvl="0" w:tplc="9D461C6C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4A5973"/>
    <w:multiLevelType w:val="hybridMultilevel"/>
    <w:tmpl w:val="B6C67B0E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7445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FB23A7"/>
    <w:multiLevelType w:val="multilevel"/>
    <w:tmpl w:val="879AB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7"/>
      <w:numFmt w:val="decimal"/>
      <w:isLgl/>
      <w:lvlText w:val="%1.%2."/>
      <w:lvlJc w:val="left"/>
      <w:pPr>
        <w:ind w:left="996" w:hanging="57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1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6C356E93"/>
    <w:multiLevelType w:val="hybridMultilevel"/>
    <w:tmpl w:val="736093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A81588"/>
    <w:multiLevelType w:val="hybridMultilevel"/>
    <w:tmpl w:val="8A66F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221EC"/>
    <w:multiLevelType w:val="hybridMultilevel"/>
    <w:tmpl w:val="03947D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F54428E"/>
    <w:multiLevelType w:val="hybridMultilevel"/>
    <w:tmpl w:val="12826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2030E2"/>
    <w:multiLevelType w:val="hybridMultilevel"/>
    <w:tmpl w:val="29D2E4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3F1990"/>
    <w:multiLevelType w:val="multilevel"/>
    <w:tmpl w:val="53A095CE"/>
    <w:lvl w:ilvl="0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5" w:hanging="480"/>
      </w:pPr>
      <w:rPr>
        <w:rFonts w:hint="default"/>
        <w:b w:val="0"/>
        <w:sz w:val="22"/>
      </w:rPr>
    </w:lvl>
    <w:lvl w:ilvl="2">
      <w:start w:val="3"/>
      <w:numFmt w:val="decimal"/>
      <w:isLgl/>
      <w:lvlText w:val="%1.%2.%3"/>
      <w:lvlJc w:val="left"/>
      <w:pPr>
        <w:ind w:left="436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507" w:hanging="72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09" w:hanging="108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511" w:hanging="144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 w:val="0"/>
        <w:sz w:val="22"/>
      </w:rPr>
    </w:lvl>
  </w:abstractNum>
  <w:abstractNum w:abstractNumId="38">
    <w:nsid w:val="7CF34B2C"/>
    <w:multiLevelType w:val="hybridMultilevel"/>
    <w:tmpl w:val="1EE6B088"/>
    <w:lvl w:ilvl="0" w:tplc="AB8EFF68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690"/>
        </w:tabs>
        <w:ind w:left="2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10"/>
        </w:tabs>
        <w:ind w:left="3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30"/>
        </w:tabs>
        <w:ind w:left="4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50"/>
        </w:tabs>
        <w:ind w:left="4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70"/>
        </w:tabs>
        <w:ind w:left="5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90"/>
        </w:tabs>
        <w:ind w:left="6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10"/>
        </w:tabs>
        <w:ind w:left="7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30"/>
        </w:tabs>
        <w:ind w:left="773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6"/>
  </w:num>
  <w:num w:numId="4">
    <w:abstractNumId w:val="7"/>
  </w:num>
  <w:num w:numId="5">
    <w:abstractNumId w:val="1"/>
  </w:num>
  <w:num w:numId="6">
    <w:abstractNumId w:val="19"/>
  </w:num>
  <w:num w:numId="7">
    <w:abstractNumId w:val="33"/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1"/>
  </w:num>
  <w:num w:numId="11">
    <w:abstractNumId w:val="9"/>
  </w:num>
  <w:num w:numId="12">
    <w:abstractNumId w:val="24"/>
  </w:num>
  <w:num w:numId="13">
    <w:abstractNumId w:val="3"/>
  </w:num>
  <w:num w:numId="14">
    <w:abstractNumId w:val="32"/>
  </w:num>
  <w:num w:numId="15">
    <w:abstractNumId w:val="0"/>
  </w:num>
  <w:num w:numId="16">
    <w:abstractNumId w:val="36"/>
  </w:num>
  <w:num w:numId="17">
    <w:abstractNumId w:val="29"/>
  </w:num>
  <w:num w:numId="18">
    <w:abstractNumId w:val="12"/>
  </w:num>
  <w:num w:numId="19">
    <w:abstractNumId w:val="13"/>
  </w:num>
  <w:num w:numId="20">
    <w:abstractNumId w:val="20"/>
  </w:num>
  <w:num w:numId="21">
    <w:abstractNumId w:val="27"/>
  </w:num>
  <w:num w:numId="22">
    <w:abstractNumId w:val="37"/>
  </w:num>
  <w:num w:numId="23">
    <w:abstractNumId w:val="38"/>
  </w:num>
  <w:num w:numId="24">
    <w:abstractNumId w:val="34"/>
  </w:num>
  <w:num w:numId="25">
    <w:abstractNumId w:val="2"/>
  </w:num>
  <w:num w:numId="26">
    <w:abstractNumId w:val="23"/>
  </w:num>
  <w:num w:numId="27">
    <w:abstractNumId w:val="18"/>
  </w:num>
  <w:num w:numId="28">
    <w:abstractNumId w:val="5"/>
  </w:num>
  <w:num w:numId="29">
    <w:abstractNumId w:val="4"/>
  </w:num>
  <w:num w:numId="30">
    <w:abstractNumId w:val="30"/>
  </w:num>
  <w:num w:numId="31">
    <w:abstractNumId w:val="17"/>
  </w:num>
  <w:num w:numId="32">
    <w:abstractNumId w:val="25"/>
  </w:num>
  <w:num w:numId="33">
    <w:abstractNumId w:val="28"/>
  </w:num>
  <w:num w:numId="34">
    <w:abstractNumId w:val="22"/>
  </w:num>
  <w:num w:numId="35">
    <w:abstractNumId w:val="11"/>
  </w:num>
  <w:num w:numId="36">
    <w:abstractNumId w:val="31"/>
  </w:num>
  <w:num w:numId="37">
    <w:abstractNumId w:val="10"/>
  </w:num>
  <w:num w:numId="38">
    <w:abstractNumId w:val="6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5EA"/>
    <w:rsid w:val="00013426"/>
    <w:rsid w:val="0001542E"/>
    <w:rsid w:val="00031ED0"/>
    <w:rsid w:val="00043657"/>
    <w:rsid w:val="00044E1B"/>
    <w:rsid w:val="00045AA8"/>
    <w:rsid w:val="00080A76"/>
    <w:rsid w:val="000A0DEB"/>
    <w:rsid w:val="000A4ABD"/>
    <w:rsid w:val="000C2AC9"/>
    <w:rsid w:val="000C54B4"/>
    <w:rsid w:val="000D4BF1"/>
    <w:rsid w:val="000D793D"/>
    <w:rsid w:val="000E6972"/>
    <w:rsid w:val="000F53C5"/>
    <w:rsid w:val="00111745"/>
    <w:rsid w:val="00111989"/>
    <w:rsid w:val="001120DF"/>
    <w:rsid w:val="00113CF7"/>
    <w:rsid w:val="00115962"/>
    <w:rsid w:val="00133280"/>
    <w:rsid w:val="00137FB2"/>
    <w:rsid w:val="0015348B"/>
    <w:rsid w:val="001547B7"/>
    <w:rsid w:val="001574A2"/>
    <w:rsid w:val="00162F8C"/>
    <w:rsid w:val="00190C97"/>
    <w:rsid w:val="001A6C87"/>
    <w:rsid w:val="001D0EA9"/>
    <w:rsid w:val="001E6BBF"/>
    <w:rsid w:val="0022643F"/>
    <w:rsid w:val="00227030"/>
    <w:rsid w:val="00237557"/>
    <w:rsid w:val="002416EE"/>
    <w:rsid w:val="00241ABC"/>
    <w:rsid w:val="00243450"/>
    <w:rsid w:val="00243797"/>
    <w:rsid w:val="002503B8"/>
    <w:rsid w:val="002A6216"/>
    <w:rsid w:val="002A6A3D"/>
    <w:rsid w:val="002C066C"/>
    <w:rsid w:val="002E45EA"/>
    <w:rsid w:val="002F02F1"/>
    <w:rsid w:val="00311A74"/>
    <w:rsid w:val="00330B14"/>
    <w:rsid w:val="003333C8"/>
    <w:rsid w:val="0033686B"/>
    <w:rsid w:val="00337A13"/>
    <w:rsid w:val="00373914"/>
    <w:rsid w:val="00377FAE"/>
    <w:rsid w:val="00394085"/>
    <w:rsid w:val="003A4A70"/>
    <w:rsid w:val="003A6FF8"/>
    <w:rsid w:val="003F7083"/>
    <w:rsid w:val="0041576A"/>
    <w:rsid w:val="004157E0"/>
    <w:rsid w:val="004170EE"/>
    <w:rsid w:val="00423CEE"/>
    <w:rsid w:val="004344E9"/>
    <w:rsid w:val="00442F91"/>
    <w:rsid w:val="004432E2"/>
    <w:rsid w:val="0044647C"/>
    <w:rsid w:val="004514F3"/>
    <w:rsid w:val="00452D1F"/>
    <w:rsid w:val="0047771B"/>
    <w:rsid w:val="00487154"/>
    <w:rsid w:val="00493527"/>
    <w:rsid w:val="00493CB6"/>
    <w:rsid w:val="00494CDF"/>
    <w:rsid w:val="004A1088"/>
    <w:rsid w:val="004A6911"/>
    <w:rsid w:val="004B0F5E"/>
    <w:rsid w:val="004B7B8D"/>
    <w:rsid w:val="004B7C03"/>
    <w:rsid w:val="004C1132"/>
    <w:rsid w:val="004C1A8A"/>
    <w:rsid w:val="004C49E3"/>
    <w:rsid w:val="004D5F93"/>
    <w:rsid w:val="004E5A44"/>
    <w:rsid w:val="0056524E"/>
    <w:rsid w:val="005901E6"/>
    <w:rsid w:val="00593ED7"/>
    <w:rsid w:val="005C23FB"/>
    <w:rsid w:val="005F197F"/>
    <w:rsid w:val="005F41E9"/>
    <w:rsid w:val="0065100D"/>
    <w:rsid w:val="0065126A"/>
    <w:rsid w:val="00655A9E"/>
    <w:rsid w:val="0066312B"/>
    <w:rsid w:val="00666ED8"/>
    <w:rsid w:val="00670CDA"/>
    <w:rsid w:val="00674839"/>
    <w:rsid w:val="00693040"/>
    <w:rsid w:val="006A29B3"/>
    <w:rsid w:val="006C1474"/>
    <w:rsid w:val="006E29E6"/>
    <w:rsid w:val="006E491F"/>
    <w:rsid w:val="006F63D7"/>
    <w:rsid w:val="00702B3C"/>
    <w:rsid w:val="007060CE"/>
    <w:rsid w:val="007361E8"/>
    <w:rsid w:val="0075450F"/>
    <w:rsid w:val="00771E09"/>
    <w:rsid w:val="007A14BC"/>
    <w:rsid w:val="007A2F40"/>
    <w:rsid w:val="007E405E"/>
    <w:rsid w:val="008214DB"/>
    <w:rsid w:val="008502C7"/>
    <w:rsid w:val="0085101F"/>
    <w:rsid w:val="00870B0C"/>
    <w:rsid w:val="00880757"/>
    <w:rsid w:val="008845E8"/>
    <w:rsid w:val="008A513F"/>
    <w:rsid w:val="008A5C7D"/>
    <w:rsid w:val="008B2CB2"/>
    <w:rsid w:val="008B2DC5"/>
    <w:rsid w:val="008C5A90"/>
    <w:rsid w:val="008C5F5B"/>
    <w:rsid w:val="008C7A22"/>
    <w:rsid w:val="008D66A5"/>
    <w:rsid w:val="008F415C"/>
    <w:rsid w:val="009012EF"/>
    <w:rsid w:val="00902714"/>
    <w:rsid w:val="009102E8"/>
    <w:rsid w:val="00915B9A"/>
    <w:rsid w:val="00974AE4"/>
    <w:rsid w:val="009816B1"/>
    <w:rsid w:val="009B1B5A"/>
    <w:rsid w:val="009B58E8"/>
    <w:rsid w:val="009C3AEB"/>
    <w:rsid w:val="009C49A3"/>
    <w:rsid w:val="009E5F7B"/>
    <w:rsid w:val="009F207C"/>
    <w:rsid w:val="009F6C62"/>
    <w:rsid w:val="00A123EC"/>
    <w:rsid w:val="00A2105E"/>
    <w:rsid w:val="00A40302"/>
    <w:rsid w:val="00A47C7F"/>
    <w:rsid w:val="00A52C52"/>
    <w:rsid w:val="00A6707C"/>
    <w:rsid w:val="00A7061D"/>
    <w:rsid w:val="00A72954"/>
    <w:rsid w:val="00A76A46"/>
    <w:rsid w:val="00AA51A5"/>
    <w:rsid w:val="00AA6A05"/>
    <w:rsid w:val="00AC5480"/>
    <w:rsid w:val="00AC69A3"/>
    <w:rsid w:val="00AC6A10"/>
    <w:rsid w:val="00AD1C87"/>
    <w:rsid w:val="00AD60B7"/>
    <w:rsid w:val="00AE1F02"/>
    <w:rsid w:val="00AF4788"/>
    <w:rsid w:val="00B22FC3"/>
    <w:rsid w:val="00B342B2"/>
    <w:rsid w:val="00B425E5"/>
    <w:rsid w:val="00B435BB"/>
    <w:rsid w:val="00B523A3"/>
    <w:rsid w:val="00B71AF2"/>
    <w:rsid w:val="00B72942"/>
    <w:rsid w:val="00B72E5A"/>
    <w:rsid w:val="00B8238A"/>
    <w:rsid w:val="00B96B4A"/>
    <w:rsid w:val="00BA2A00"/>
    <w:rsid w:val="00BC1A04"/>
    <w:rsid w:val="00BC3908"/>
    <w:rsid w:val="00BD34A7"/>
    <w:rsid w:val="00BE0E9F"/>
    <w:rsid w:val="00BE3B6A"/>
    <w:rsid w:val="00BF08E7"/>
    <w:rsid w:val="00BF1B7A"/>
    <w:rsid w:val="00C11869"/>
    <w:rsid w:val="00C415D5"/>
    <w:rsid w:val="00C568DE"/>
    <w:rsid w:val="00C617FC"/>
    <w:rsid w:val="00C61F49"/>
    <w:rsid w:val="00C74ECF"/>
    <w:rsid w:val="00C871E8"/>
    <w:rsid w:val="00CB4781"/>
    <w:rsid w:val="00CB73C6"/>
    <w:rsid w:val="00CC502E"/>
    <w:rsid w:val="00CD16C5"/>
    <w:rsid w:val="00CE4AA9"/>
    <w:rsid w:val="00CE526A"/>
    <w:rsid w:val="00CE5602"/>
    <w:rsid w:val="00D32567"/>
    <w:rsid w:val="00D60F63"/>
    <w:rsid w:val="00D70756"/>
    <w:rsid w:val="00D958A4"/>
    <w:rsid w:val="00DB28E6"/>
    <w:rsid w:val="00DC1544"/>
    <w:rsid w:val="00DC2CBF"/>
    <w:rsid w:val="00DD1789"/>
    <w:rsid w:val="00DE0B6D"/>
    <w:rsid w:val="00DF5CAE"/>
    <w:rsid w:val="00E14756"/>
    <w:rsid w:val="00E26075"/>
    <w:rsid w:val="00E3493E"/>
    <w:rsid w:val="00E34B54"/>
    <w:rsid w:val="00E402A1"/>
    <w:rsid w:val="00E40545"/>
    <w:rsid w:val="00E4477F"/>
    <w:rsid w:val="00E51F69"/>
    <w:rsid w:val="00E6308D"/>
    <w:rsid w:val="00E7092B"/>
    <w:rsid w:val="00E7515B"/>
    <w:rsid w:val="00E83121"/>
    <w:rsid w:val="00E87532"/>
    <w:rsid w:val="00E87C86"/>
    <w:rsid w:val="00E937CC"/>
    <w:rsid w:val="00E972EA"/>
    <w:rsid w:val="00EA3216"/>
    <w:rsid w:val="00EB20DA"/>
    <w:rsid w:val="00EB7A8E"/>
    <w:rsid w:val="00EC6919"/>
    <w:rsid w:val="00EE3640"/>
    <w:rsid w:val="00F01A7F"/>
    <w:rsid w:val="00F219F9"/>
    <w:rsid w:val="00F45D0F"/>
    <w:rsid w:val="00F6136A"/>
    <w:rsid w:val="00FB1552"/>
    <w:rsid w:val="00FC18AA"/>
    <w:rsid w:val="00FE589D"/>
    <w:rsid w:val="00FF3197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4E1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37A13"/>
    <w:pPr>
      <w:jc w:val="both"/>
    </w:pPr>
  </w:style>
  <w:style w:type="character" w:customStyle="1" w:styleId="20">
    <w:name w:val="Основной текст 2 Знак"/>
    <w:basedOn w:val="a0"/>
    <w:link w:val="2"/>
    <w:rsid w:val="00337A13"/>
    <w:rPr>
      <w:sz w:val="24"/>
      <w:szCs w:val="24"/>
    </w:rPr>
  </w:style>
  <w:style w:type="paragraph" w:styleId="a4">
    <w:name w:val="No Spacing"/>
    <w:link w:val="a5"/>
    <w:uiPriority w:val="1"/>
    <w:qFormat/>
    <w:rsid w:val="00BA2A00"/>
    <w:rPr>
      <w:sz w:val="24"/>
      <w:szCs w:val="24"/>
    </w:rPr>
  </w:style>
  <w:style w:type="paragraph" w:styleId="a6">
    <w:name w:val="Normal (Web)"/>
    <w:basedOn w:val="a"/>
    <w:uiPriority w:val="99"/>
    <w:unhideWhenUsed/>
    <w:rsid w:val="00E3493E"/>
    <w:pPr>
      <w:spacing w:before="100" w:beforeAutospacing="1" w:after="100" w:afterAutospacing="1"/>
    </w:pPr>
  </w:style>
  <w:style w:type="table" w:styleId="a7">
    <w:name w:val="Table Grid"/>
    <w:basedOn w:val="a1"/>
    <w:rsid w:val="00CC5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87C86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65100D"/>
    <w:rPr>
      <w:sz w:val="24"/>
      <w:szCs w:val="24"/>
    </w:rPr>
  </w:style>
  <w:style w:type="paragraph" w:styleId="21">
    <w:name w:val="Body Text Indent 2"/>
    <w:basedOn w:val="a"/>
    <w:link w:val="22"/>
    <w:rsid w:val="006510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5100D"/>
    <w:rPr>
      <w:sz w:val="24"/>
      <w:szCs w:val="24"/>
    </w:rPr>
  </w:style>
  <w:style w:type="paragraph" w:styleId="a9">
    <w:name w:val="Body Text"/>
    <w:basedOn w:val="a"/>
    <w:link w:val="aa"/>
    <w:rsid w:val="006C1474"/>
    <w:pPr>
      <w:spacing w:after="120"/>
    </w:pPr>
  </w:style>
  <w:style w:type="character" w:customStyle="1" w:styleId="aa">
    <w:name w:val="Основной текст Знак"/>
    <w:basedOn w:val="a0"/>
    <w:link w:val="a9"/>
    <w:rsid w:val="006C1474"/>
    <w:rPr>
      <w:sz w:val="24"/>
      <w:szCs w:val="24"/>
    </w:rPr>
  </w:style>
  <w:style w:type="paragraph" w:styleId="ab">
    <w:name w:val="Body Text Indent"/>
    <w:basedOn w:val="a"/>
    <w:link w:val="ac"/>
    <w:rsid w:val="006C147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C1474"/>
    <w:rPr>
      <w:sz w:val="24"/>
      <w:szCs w:val="24"/>
    </w:rPr>
  </w:style>
  <w:style w:type="paragraph" w:customStyle="1" w:styleId="Default">
    <w:name w:val="Default"/>
    <w:rsid w:val="006C14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"/>
    <w:link w:val="ae"/>
    <w:rsid w:val="00A76A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76A46"/>
    <w:rPr>
      <w:sz w:val="24"/>
      <w:szCs w:val="24"/>
    </w:rPr>
  </w:style>
  <w:style w:type="paragraph" w:styleId="af">
    <w:name w:val="footer"/>
    <w:basedOn w:val="a"/>
    <w:link w:val="af0"/>
    <w:rsid w:val="00A76A4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76A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705F2-4755-4F6C-93C2-AB5AA438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2128</Words>
  <Characters>16374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КНГЭС</Company>
  <LinksUpToDate>false</LinksUpToDate>
  <CharactersWithSpaces>18466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lastModifiedBy>Сиротенко Елена Дмитриевна</cp:lastModifiedBy>
  <cp:revision>47</cp:revision>
  <cp:lastPrinted>2013-01-29T11:58:00Z</cp:lastPrinted>
  <dcterms:created xsi:type="dcterms:W3CDTF">2012-02-10T07:03:00Z</dcterms:created>
  <dcterms:modified xsi:type="dcterms:W3CDTF">2013-02-20T05:01:00Z</dcterms:modified>
</cp:coreProperties>
</file>