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69" w:rsidRDefault="00E51F69" w:rsidP="00E51F69">
      <w:pPr>
        <w:jc w:val="center"/>
        <w:rPr>
          <w:b/>
          <w:lang w:val="en-US"/>
        </w:rPr>
      </w:pPr>
      <w:r>
        <w:rPr>
          <w:b/>
        </w:rPr>
        <w:t>ТЕХНИЧЕСКО</w:t>
      </w:r>
      <w:r w:rsidR="00B72E5A">
        <w:rPr>
          <w:b/>
        </w:rPr>
        <w:t>Е</w:t>
      </w:r>
      <w:r>
        <w:rPr>
          <w:b/>
        </w:rPr>
        <w:t xml:space="preserve"> ЗАДАНИ</w:t>
      </w:r>
      <w:r w:rsidR="00B72E5A">
        <w:rPr>
          <w:b/>
        </w:rPr>
        <w:t>Е</w:t>
      </w:r>
    </w:p>
    <w:p w:rsidR="00F81ED3" w:rsidRPr="00F81ED3" w:rsidRDefault="00F81ED3" w:rsidP="00E51F69">
      <w:pPr>
        <w:jc w:val="center"/>
        <w:rPr>
          <w:b/>
          <w:lang w:val="en-US"/>
        </w:rPr>
      </w:pPr>
    </w:p>
    <w:p w:rsidR="00E51F69" w:rsidRPr="000D6E1D" w:rsidRDefault="00E51F69" w:rsidP="00E51F69">
      <w:pPr>
        <w:jc w:val="center"/>
        <w:rPr>
          <w:b/>
        </w:rPr>
      </w:pPr>
      <w:r w:rsidRPr="000D6E1D">
        <w:rPr>
          <w:b/>
        </w:rPr>
        <w:t xml:space="preserve">на открытый запрос предложений по выбору исполнителя </w:t>
      </w:r>
      <w:r w:rsidR="00F81ED3">
        <w:rPr>
          <w:b/>
        </w:rPr>
        <w:t>услуг</w:t>
      </w:r>
      <w:r w:rsidRPr="000D6E1D">
        <w:rPr>
          <w:b/>
        </w:rPr>
        <w:t xml:space="preserve"> </w:t>
      </w:r>
      <w:proofErr w:type="gramStart"/>
      <w:r w:rsidR="00593ED7" w:rsidRPr="000D6E1D">
        <w:rPr>
          <w:b/>
        </w:rPr>
        <w:t>по</w:t>
      </w:r>
      <w:proofErr w:type="gramEnd"/>
    </w:p>
    <w:p w:rsidR="00487154" w:rsidRPr="000D6E1D" w:rsidRDefault="00593ED7" w:rsidP="00E51F69">
      <w:pPr>
        <w:jc w:val="center"/>
        <w:rPr>
          <w:b/>
        </w:rPr>
      </w:pPr>
      <w:r w:rsidRPr="000D6E1D">
        <w:rPr>
          <w:b/>
        </w:rPr>
        <w:t xml:space="preserve">расчёту </w:t>
      </w:r>
      <w:r w:rsidR="00111745" w:rsidRPr="000D6E1D">
        <w:rPr>
          <w:b/>
        </w:rPr>
        <w:t xml:space="preserve">на </w:t>
      </w:r>
      <w:r w:rsidRPr="000D6E1D">
        <w:rPr>
          <w:b/>
        </w:rPr>
        <w:t>сейсмо</w:t>
      </w:r>
      <w:r w:rsidR="00111745" w:rsidRPr="000D6E1D">
        <w:rPr>
          <w:b/>
        </w:rPr>
        <w:t>у</w:t>
      </w:r>
      <w:r w:rsidRPr="000D6E1D">
        <w:rPr>
          <w:b/>
        </w:rPr>
        <w:t>стой</w:t>
      </w:r>
      <w:r w:rsidR="00111745" w:rsidRPr="000D6E1D">
        <w:rPr>
          <w:b/>
        </w:rPr>
        <w:t>чивос</w:t>
      </w:r>
      <w:r w:rsidRPr="000D6E1D">
        <w:rPr>
          <w:b/>
        </w:rPr>
        <w:t>т</w:t>
      </w:r>
      <w:r w:rsidR="00111745" w:rsidRPr="000D6E1D">
        <w:rPr>
          <w:b/>
        </w:rPr>
        <w:t>ь</w:t>
      </w:r>
      <w:r w:rsidRPr="000D6E1D">
        <w:rPr>
          <w:b/>
        </w:rPr>
        <w:t xml:space="preserve"> ГТС </w:t>
      </w:r>
      <w:r w:rsidR="00111745" w:rsidRPr="000D6E1D">
        <w:rPr>
          <w:b/>
        </w:rPr>
        <w:t xml:space="preserve">с уточнением критериев безопасности </w:t>
      </w:r>
      <w:r w:rsidR="000D6E1D">
        <w:rPr>
          <w:b/>
        </w:rPr>
        <w:t xml:space="preserve"> </w:t>
      </w:r>
    </w:p>
    <w:p w:rsidR="00E51F69" w:rsidRDefault="000D6E1D" w:rsidP="00E51F69">
      <w:pPr>
        <w:jc w:val="center"/>
        <w:rPr>
          <w:b/>
        </w:rPr>
      </w:pPr>
      <w:proofErr w:type="spellStart"/>
      <w:r w:rsidRPr="000D6E1D">
        <w:rPr>
          <w:b/>
        </w:rPr>
        <w:t>Иовской</w:t>
      </w:r>
      <w:proofErr w:type="spellEnd"/>
      <w:r w:rsidRPr="000D6E1D">
        <w:rPr>
          <w:b/>
        </w:rPr>
        <w:t xml:space="preserve"> ГЭС-10 </w:t>
      </w:r>
      <w:r w:rsidR="00593ED7" w:rsidRPr="000D6E1D">
        <w:rPr>
          <w:b/>
        </w:rPr>
        <w:t xml:space="preserve">Каскада </w:t>
      </w:r>
      <w:proofErr w:type="spellStart"/>
      <w:r w:rsidR="00593ED7" w:rsidRPr="000D6E1D">
        <w:rPr>
          <w:b/>
        </w:rPr>
        <w:t>Нивских</w:t>
      </w:r>
      <w:proofErr w:type="spellEnd"/>
      <w:r w:rsidR="00593ED7" w:rsidRPr="000D6E1D">
        <w:rPr>
          <w:b/>
        </w:rPr>
        <w:t xml:space="preserve"> ГЭС </w:t>
      </w:r>
      <w:r w:rsidR="00E51F69" w:rsidRPr="000D6E1D">
        <w:rPr>
          <w:b/>
        </w:rPr>
        <w:t>филиала «</w:t>
      </w:r>
      <w:r w:rsidR="00593ED7" w:rsidRPr="000D6E1D">
        <w:rPr>
          <w:b/>
        </w:rPr>
        <w:t>Кольский</w:t>
      </w:r>
      <w:r w:rsidR="00E51F69" w:rsidRPr="000D6E1D">
        <w:rPr>
          <w:b/>
        </w:rPr>
        <w:t>» ОАО «ТГК-1».</w:t>
      </w:r>
    </w:p>
    <w:p w:rsidR="000D6E1D" w:rsidRPr="000D6E1D" w:rsidRDefault="000D6E1D" w:rsidP="00E51F69">
      <w:pPr>
        <w:jc w:val="center"/>
        <w:rPr>
          <w:b/>
        </w:rPr>
      </w:pPr>
    </w:p>
    <w:p w:rsidR="000D6E1D" w:rsidRPr="00D670F0" w:rsidRDefault="000D6E1D" w:rsidP="000D6E1D">
      <w:pPr>
        <w:jc w:val="center"/>
        <w:rPr>
          <w:b/>
          <w:lang w:val="en-US"/>
        </w:rPr>
      </w:pPr>
    </w:p>
    <w:p w:rsidR="00593ED7" w:rsidRPr="00111745" w:rsidRDefault="00593ED7" w:rsidP="004E5A44">
      <w:pPr>
        <w:jc w:val="center"/>
        <w:rPr>
          <w:b/>
        </w:rPr>
      </w:pPr>
    </w:p>
    <w:p w:rsidR="00E51F69" w:rsidRDefault="00E51F69" w:rsidP="00CD16C5">
      <w:pPr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Общие требования.</w:t>
      </w:r>
      <w:proofErr w:type="gramEnd"/>
    </w:p>
    <w:p w:rsidR="00E51F69" w:rsidRDefault="00E51F69" w:rsidP="00CD16C5">
      <w:pPr>
        <w:jc w:val="both"/>
        <w:rPr>
          <w:b/>
        </w:rPr>
      </w:pPr>
    </w:p>
    <w:p w:rsidR="000D6E1D" w:rsidRPr="006500BA" w:rsidRDefault="00E51F69" w:rsidP="00CD16C5">
      <w:pPr>
        <w:jc w:val="both"/>
      </w:pPr>
      <w:r w:rsidRPr="006500BA">
        <w:rPr>
          <w:b/>
        </w:rPr>
        <w:t>Требования к месту выполнения работ:</w:t>
      </w:r>
      <w:r w:rsidRPr="006500BA">
        <w:t xml:space="preserve"> </w:t>
      </w:r>
    </w:p>
    <w:p w:rsidR="00E51F69" w:rsidRPr="006500BA" w:rsidRDefault="00AD52EA" w:rsidP="00CD16C5">
      <w:pPr>
        <w:jc w:val="both"/>
      </w:pPr>
      <w:r w:rsidRPr="006500BA">
        <w:t>Мурманская область, п. Зареченск, Иовская ГЭС-10.</w:t>
      </w:r>
    </w:p>
    <w:p w:rsidR="00F81ED3" w:rsidRPr="006500BA" w:rsidRDefault="00F81ED3" w:rsidP="00CD16C5">
      <w:pPr>
        <w:jc w:val="both"/>
      </w:pPr>
    </w:p>
    <w:p w:rsidR="00E51F69" w:rsidRPr="006500BA" w:rsidRDefault="00E51F69" w:rsidP="00CD16C5">
      <w:pPr>
        <w:jc w:val="both"/>
      </w:pPr>
      <w:r w:rsidRPr="006500BA">
        <w:t>Должно</w:t>
      </w:r>
      <w:r w:rsidR="009102E8" w:rsidRPr="006500BA">
        <w:t xml:space="preserve">сть, ФИО и контактный телефон </w:t>
      </w:r>
      <w:r w:rsidRPr="006500BA">
        <w:t xml:space="preserve">ответственного лица, составившего техническое задание: </w:t>
      </w:r>
      <w:r w:rsidR="00593ED7" w:rsidRPr="006500BA">
        <w:t>начальник ГТЦ КНГЭС Фахурдинов Владимир Мисбахович, тел.:(815-33) 79-380</w:t>
      </w:r>
      <w:r w:rsidR="003F7083" w:rsidRPr="006500BA">
        <w:t>, мобильный телефон: +7 921 164 64 39</w:t>
      </w:r>
    </w:p>
    <w:p w:rsidR="00E51F69" w:rsidRPr="006500BA" w:rsidRDefault="00E51F69" w:rsidP="00CD16C5">
      <w:pPr>
        <w:jc w:val="both"/>
      </w:pPr>
    </w:p>
    <w:p w:rsidR="00E51F69" w:rsidRPr="006500BA" w:rsidRDefault="00E51F69" w:rsidP="00CD16C5">
      <w:pPr>
        <w:jc w:val="both"/>
        <w:rPr>
          <w:b/>
        </w:rPr>
      </w:pPr>
      <w:r w:rsidRPr="006500BA">
        <w:rPr>
          <w:b/>
        </w:rPr>
        <w:t>Требования к срокам выполнения работ:</w:t>
      </w:r>
    </w:p>
    <w:p w:rsidR="00E51F69" w:rsidRPr="006500BA" w:rsidRDefault="00E51F69" w:rsidP="00CD16C5">
      <w:pPr>
        <w:jc w:val="both"/>
        <w:rPr>
          <w:b/>
        </w:rPr>
      </w:pPr>
      <w:r w:rsidRPr="006500BA">
        <w:t>Начало</w:t>
      </w:r>
      <w:r w:rsidR="000D6E1D" w:rsidRPr="006500BA">
        <w:t>:</w:t>
      </w:r>
      <w:r w:rsidRPr="006500BA">
        <w:t xml:space="preserve">                </w:t>
      </w:r>
      <w:r w:rsidR="000D6E1D" w:rsidRPr="006500BA">
        <w:t xml:space="preserve"> </w:t>
      </w:r>
      <w:r w:rsidR="003A33E4" w:rsidRPr="006500BA">
        <w:t xml:space="preserve"> </w:t>
      </w:r>
      <w:r w:rsidR="0084312F" w:rsidRPr="00D670F0">
        <w:rPr>
          <w:b/>
        </w:rPr>
        <w:t>м</w:t>
      </w:r>
      <w:r w:rsidR="00582C68" w:rsidRPr="00D670F0">
        <w:rPr>
          <w:b/>
        </w:rPr>
        <w:t>арт</w:t>
      </w:r>
      <w:r w:rsidR="00930F35" w:rsidRPr="006500BA">
        <w:rPr>
          <w:b/>
        </w:rPr>
        <w:t xml:space="preserve"> </w:t>
      </w:r>
      <w:r w:rsidR="0084312F">
        <w:rPr>
          <w:b/>
        </w:rPr>
        <w:t xml:space="preserve"> </w:t>
      </w:r>
      <w:r w:rsidR="00930F35" w:rsidRPr="006500BA">
        <w:rPr>
          <w:b/>
        </w:rPr>
        <w:t>2011</w:t>
      </w:r>
      <w:r w:rsidRPr="006500BA">
        <w:rPr>
          <w:b/>
        </w:rPr>
        <w:t>г.</w:t>
      </w:r>
    </w:p>
    <w:p w:rsidR="00E51F69" w:rsidRPr="006500BA" w:rsidRDefault="00E51F69" w:rsidP="00CD16C5">
      <w:pPr>
        <w:jc w:val="both"/>
      </w:pPr>
      <w:r w:rsidRPr="006500BA">
        <w:t>Окончание</w:t>
      </w:r>
      <w:r w:rsidR="000D6E1D" w:rsidRPr="006500BA">
        <w:t>:</w:t>
      </w:r>
      <w:r w:rsidRPr="006500BA">
        <w:t xml:space="preserve">          </w:t>
      </w:r>
      <w:r w:rsidR="004A6911" w:rsidRPr="006500BA">
        <w:rPr>
          <w:b/>
        </w:rPr>
        <w:t>3</w:t>
      </w:r>
      <w:r w:rsidR="00013426" w:rsidRPr="006500BA">
        <w:rPr>
          <w:b/>
        </w:rPr>
        <w:t>0</w:t>
      </w:r>
      <w:r w:rsidR="000D6E1D" w:rsidRPr="006500BA">
        <w:rPr>
          <w:b/>
        </w:rPr>
        <w:t xml:space="preserve"> </w:t>
      </w:r>
      <w:r w:rsidRPr="006500BA">
        <w:rPr>
          <w:b/>
        </w:rPr>
        <w:t xml:space="preserve"> </w:t>
      </w:r>
      <w:r w:rsidR="00930F35" w:rsidRPr="006500BA">
        <w:rPr>
          <w:b/>
        </w:rPr>
        <w:t>июня</w:t>
      </w:r>
      <w:r w:rsidRPr="006500BA">
        <w:rPr>
          <w:b/>
        </w:rPr>
        <w:t xml:space="preserve"> </w:t>
      </w:r>
      <w:r w:rsidR="004A6911" w:rsidRPr="006500BA">
        <w:rPr>
          <w:b/>
        </w:rPr>
        <w:t>201</w:t>
      </w:r>
      <w:r w:rsidR="00013426" w:rsidRPr="006500BA">
        <w:rPr>
          <w:b/>
        </w:rPr>
        <w:t>1</w:t>
      </w:r>
      <w:r w:rsidRPr="006500BA">
        <w:rPr>
          <w:b/>
        </w:rPr>
        <w:t>г.</w:t>
      </w:r>
    </w:p>
    <w:p w:rsidR="00E51F69" w:rsidRPr="006500BA" w:rsidRDefault="00E51F69" w:rsidP="00CD16C5">
      <w:pPr>
        <w:jc w:val="both"/>
      </w:pPr>
    </w:p>
    <w:p w:rsidR="00EA3216" w:rsidRPr="00D670F0" w:rsidRDefault="00EA3216" w:rsidP="00CD16C5">
      <w:pPr>
        <w:jc w:val="both"/>
        <w:rPr>
          <w:lang w:val="en-US"/>
        </w:rPr>
      </w:pPr>
    </w:p>
    <w:p w:rsidR="00E51F69" w:rsidRPr="00D670F0" w:rsidRDefault="00E51F69" w:rsidP="00CD16C5">
      <w:pPr>
        <w:jc w:val="both"/>
        <w:rPr>
          <w:lang w:val="en-US"/>
        </w:rPr>
      </w:pPr>
    </w:p>
    <w:p w:rsidR="00E51F69" w:rsidRPr="00D670F0" w:rsidRDefault="00E51F69" w:rsidP="00CD16C5">
      <w:pPr>
        <w:jc w:val="both"/>
        <w:rPr>
          <w:lang w:val="en-US"/>
        </w:rPr>
      </w:pPr>
    </w:p>
    <w:p w:rsidR="00E51F69" w:rsidRPr="00D670F0" w:rsidRDefault="00E51F69" w:rsidP="00CD16C5">
      <w:pPr>
        <w:jc w:val="both"/>
        <w:rPr>
          <w:lang w:val="en-US"/>
        </w:rPr>
      </w:pPr>
    </w:p>
    <w:p w:rsidR="00E51F69" w:rsidRPr="00D670F0" w:rsidRDefault="00E51F69" w:rsidP="00CD16C5">
      <w:pPr>
        <w:jc w:val="both"/>
        <w:rPr>
          <w:lang w:val="en-US"/>
        </w:rPr>
      </w:pPr>
    </w:p>
    <w:p w:rsidR="00EA3216" w:rsidRPr="006500BA" w:rsidRDefault="00EA3216" w:rsidP="00CD16C5">
      <w:pPr>
        <w:jc w:val="both"/>
      </w:pPr>
    </w:p>
    <w:p w:rsidR="00E51F69" w:rsidRPr="006500BA" w:rsidRDefault="000D6E1D" w:rsidP="00CD16C5">
      <w:pPr>
        <w:jc w:val="both"/>
      </w:pPr>
      <w:r w:rsidRPr="006500BA">
        <w:t xml:space="preserve"> </w:t>
      </w:r>
    </w:p>
    <w:p w:rsidR="00E51F69" w:rsidRPr="006500BA" w:rsidRDefault="00E51F69" w:rsidP="000D6E1D">
      <w:pPr>
        <w:jc w:val="both"/>
      </w:pPr>
      <w:r w:rsidRPr="006500BA"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E51F69" w:rsidRPr="006500BA" w:rsidRDefault="00E51F69" w:rsidP="00CD16C5">
      <w:pPr>
        <w:jc w:val="both"/>
        <w:rPr>
          <w:i/>
        </w:rPr>
      </w:pPr>
    </w:p>
    <w:p w:rsidR="001574A2" w:rsidRPr="006500BA" w:rsidRDefault="001574A2" w:rsidP="001574A2">
      <w:pPr>
        <w:jc w:val="both"/>
      </w:pPr>
      <w:r w:rsidRPr="006500BA">
        <w:rPr>
          <w:b/>
        </w:rPr>
        <w:t xml:space="preserve">Цель работы: </w:t>
      </w:r>
      <w:r w:rsidRPr="006500BA">
        <w:t xml:space="preserve">провести оценку </w:t>
      </w:r>
      <w:proofErr w:type="spellStart"/>
      <w:r w:rsidRPr="006500BA">
        <w:t>сейсмо</w:t>
      </w:r>
      <w:r w:rsidR="000D6E1D" w:rsidRPr="006500BA">
        <w:t>у</w:t>
      </w:r>
      <w:r w:rsidRPr="006500BA">
        <w:t>стой</w:t>
      </w:r>
      <w:r w:rsidR="000D6E1D" w:rsidRPr="006500BA">
        <w:t>чив</w:t>
      </w:r>
      <w:r w:rsidRPr="006500BA">
        <w:t>о</w:t>
      </w:r>
      <w:r w:rsidR="00D22BA9" w:rsidRPr="006500BA">
        <w:t>сти</w:t>
      </w:r>
      <w:proofErr w:type="spellEnd"/>
      <w:r w:rsidR="00D22BA9" w:rsidRPr="006500BA">
        <w:t xml:space="preserve"> гидротехнических сооружений</w:t>
      </w:r>
      <w:r w:rsidRPr="006500BA">
        <w:t xml:space="preserve"> в соответствии со СНиП </w:t>
      </w:r>
      <w:r w:rsidRPr="006500BA">
        <w:rPr>
          <w:lang w:val="en-US"/>
        </w:rPr>
        <w:t>II</w:t>
      </w:r>
      <w:r w:rsidRPr="006500BA">
        <w:t>-7-81 и картой общего сейсмического рай</w:t>
      </w:r>
      <w:r w:rsidR="00D22BA9" w:rsidRPr="006500BA">
        <w:t xml:space="preserve">онирования территории РФ-ОСР-97  и  уточнить  ранее  разработанные  критерии  безопасности  гидротехнических  сооружений  </w:t>
      </w:r>
      <w:proofErr w:type="spellStart"/>
      <w:r w:rsidR="00D22BA9" w:rsidRPr="006500BA">
        <w:t>Иовской</w:t>
      </w:r>
      <w:proofErr w:type="spellEnd"/>
      <w:r w:rsidR="00D22BA9" w:rsidRPr="006500BA">
        <w:t xml:space="preserve">  ГЭС</w:t>
      </w:r>
    </w:p>
    <w:p w:rsidR="001574A2" w:rsidRPr="006500BA" w:rsidRDefault="001574A2" w:rsidP="001574A2">
      <w:pPr>
        <w:jc w:val="both"/>
      </w:pPr>
    </w:p>
    <w:p w:rsidR="001574A2" w:rsidRPr="006500BA" w:rsidRDefault="001574A2" w:rsidP="001574A2">
      <w:pPr>
        <w:jc w:val="both"/>
        <w:rPr>
          <w:b/>
        </w:rPr>
      </w:pPr>
      <w:r w:rsidRPr="006500BA">
        <w:rPr>
          <w:b/>
        </w:rPr>
        <w:t>Характеристика объекта:</w:t>
      </w:r>
    </w:p>
    <w:p w:rsidR="00F81ED3" w:rsidRPr="006500BA" w:rsidRDefault="00191C5B" w:rsidP="001574A2">
      <w:pPr>
        <w:jc w:val="both"/>
      </w:pPr>
      <w:r w:rsidRPr="006500BA">
        <w:t>Иовская ГЭС-10</w:t>
      </w:r>
      <w:r w:rsidR="001574A2" w:rsidRPr="006500BA">
        <w:t xml:space="preserve"> – гидроэлектростанция деривационного типа. В постоянной эксплуатации с </w:t>
      </w:r>
      <w:r w:rsidRPr="006500BA">
        <w:t>1961</w:t>
      </w:r>
      <w:r w:rsidR="001574A2" w:rsidRPr="006500BA">
        <w:t xml:space="preserve"> г. </w:t>
      </w:r>
    </w:p>
    <w:p w:rsidR="001574A2" w:rsidRPr="006500BA" w:rsidRDefault="001574A2" w:rsidP="001574A2">
      <w:pPr>
        <w:jc w:val="both"/>
      </w:pPr>
      <w:r w:rsidRPr="006500BA">
        <w:t xml:space="preserve">Установленная мощность – </w:t>
      </w:r>
      <w:r w:rsidR="00191C5B" w:rsidRPr="006500BA">
        <w:t xml:space="preserve">96 </w:t>
      </w:r>
      <w:r w:rsidRPr="006500BA">
        <w:t xml:space="preserve">МВт, два гидроагрегата по </w:t>
      </w:r>
      <w:r w:rsidR="00191C5B" w:rsidRPr="006500BA">
        <w:t xml:space="preserve">48 </w:t>
      </w:r>
      <w:r w:rsidRPr="006500BA">
        <w:t>МВт каждый.</w:t>
      </w:r>
    </w:p>
    <w:p w:rsidR="001574A2" w:rsidRPr="006500BA" w:rsidRDefault="001574A2" w:rsidP="001574A2">
      <w:pPr>
        <w:jc w:val="both"/>
      </w:pPr>
      <w:r w:rsidRPr="006500BA">
        <w:t>Расчетный напор – 32</w:t>
      </w:r>
      <w:r w:rsidR="00326AD2" w:rsidRPr="006500BA">
        <w:t xml:space="preserve"> </w:t>
      </w:r>
      <w:r w:rsidRPr="006500BA">
        <w:t>м.</w:t>
      </w:r>
    </w:p>
    <w:p w:rsidR="001574A2" w:rsidRPr="006500BA" w:rsidRDefault="002C188F" w:rsidP="001574A2">
      <w:pPr>
        <w:jc w:val="both"/>
      </w:pPr>
      <w:r w:rsidRPr="006500BA">
        <w:t>Расчетный</w:t>
      </w:r>
      <w:r w:rsidR="001574A2" w:rsidRPr="006500BA">
        <w:t xml:space="preserve"> расход </w:t>
      </w:r>
      <w:r w:rsidR="00326AD2" w:rsidRPr="006500BA">
        <w:t>водосброс</w:t>
      </w:r>
      <w:r w:rsidR="000D6E1D" w:rsidRPr="006500BA">
        <w:t>а</w:t>
      </w:r>
      <w:r w:rsidR="00326AD2" w:rsidRPr="006500BA">
        <w:t xml:space="preserve"> </w:t>
      </w:r>
      <w:r w:rsidR="001574A2" w:rsidRPr="006500BA">
        <w:t xml:space="preserve">составляет при НПУ- </w:t>
      </w:r>
      <w:r w:rsidR="00326AD2" w:rsidRPr="006500BA">
        <w:t xml:space="preserve">1300 </w:t>
      </w:r>
      <w:r w:rsidR="001574A2" w:rsidRPr="006500BA">
        <w:t>м</w:t>
      </w:r>
      <w:r w:rsidR="001574A2" w:rsidRPr="006500BA">
        <w:rPr>
          <w:vertAlign w:val="superscript"/>
        </w:rPr>
        <w:t>3</w:t>
      </w:r>
      <w:r w:rsidR="001574A2" w:rsidRPr="006500BA">
        <w:t>/</w:t>
      </w:r>
      <w:proofErr w:type="gramStart"/>
      <w:r w:rsidR="001574A2" w:rsidRPr="006500BA">
        <w:t>с</w:t>
      </w:r>
      <w:proofErr w:type="gramEnd"/>
      <w:r w:rsidR="001574A2" w:rsidRPr="006500BA">
        <w:t>.</w:t>
      </w:r>
    </w:p>
    <w:p w:rsidR="00326AD2" w:rsidRPr="006500BA" w:rsidRDefault="00326AD2" w:rsidP="00326AD2">
      <w:pPr>
        <w:tabs>
          <w:tab w:val="left" w:pos="0"/>
        </w:tabs>
        <w:jc w:val="both"/>
      </w:pPr>
      <w:r w:rsidRPr="006500BA">
        <w:t>Расчётный расход каждой турбины - 182,0 м</w:t>
      </w:r>
      <w:r w:rsidRPr="006500BA">
        <w:rPr>
          <w:vertAlign w:val="superscript"/>
        </w:rPr>
        <w:t>3</w:t>
      </w:r>
      <w:r w:rsidRPr="006500BA">
        <w:t>/</w:t>
      </w:r>
      <w:proofErr w:type="gramStart"/>
      <w:r w:rsidRPr="006500BA">
        <w:t>с</w:t>
      </w:r>
      <w:proofErr w:type="gramEnd"/>
      <w:r w:rsidRPr="006500BA">
        <w:t xml:space="preserve">. </w:t>
      </w:r>
    </w:p>
    <w:p w:rsidR="001574A2" w:rsidRPr="006500BA" w:rsidRDefault="001574A2" w:rsidP="001574A2">
      <w:pPr>
        <w:jc w:val="both"/>
      </w:pPr>
      <w:r w:rsidRPr="006500BA">
        <w:t>Класс капитальности основных сооружений – второй.</w:t>
      </w:r>
    </w:p>
    <w:p w:rsidR="00326AD2" w:rsidRPr="006500BA" w:rsidRDefault="00326AD2" w:rsidP="001574A2">
      <w:pPr>
        <w:jc w:val="both"/>
      </w:pPr>
    </w:p>
    <w:p w:rsidR="00671E6E" w:rsidRPr="006500BA" w:rsidRDefault="00930F35" w:rsidP="00930F35">
      <w:pPr>
        <w:jc w:val="both"/>
      </w:pPr>
      <w:r w:rsidRPr="006500BA">
        <w:rPr>
          <w:b/>
          <w:bCs/>
          <w:i/>
          <w:iCs/>
        </w:rPr>
        <w:t xml:space="preserve">Состав </w:t>
      </w:r>
      <w:r w:rsidR="00671E6E" w:rsidRPr="006500BA">
        <w:rPr>
          <w:b/>
          <w:bCs/>
          <w:i/>
          <w:iCs/>
        </w:rPr>
        <w:t xml:space="preserve">декларируемых </w:t>
      </w:r>
      <w:r w:rsidRPr="006500BA">
        <w:rPr>
          <w:b/>
          <w:bCs/>
          <w:i/>
          <w:iCs/>
        </w:rPr>
        <w:t>гидротехнических сооружений</w:t>
      </w:r>
      <w:r w:rsidRPr="006500BA">
        <w:t xml:space="preserve">: </w:t>
      </w:r>
    </w:p>
    <w:p w:rsidR="00671E6E" w:rsidRPr="006500BA" w:rsidRDefault="00671E6E" w:rsidP="00671E6E">
      <w:pPr>
        <w:adjustRightInd w:val="0"/>
        <w:ind w:right="-5"/>
        <w:jc w:val="both"/>
      </w:pPr>
      <w:r w:rsidRPr="006500BA">
        <w:t>земляная плотина на р. Иова;</w:t>
      </w:r>
    </w:p>
    <w:p w:rsidR="00671E6E" w:rsidRPr="006500BA" w:rsidRDefault="00671E6E" w:rsidP="00671E6E">
      <w:pPr>
        <w:adjustRightInd w:val="0"/>
        <w:ind w:right="-5"/>
        <w:jc w:val="both"/>
      </w:pPr>
      <w:r w:rsidRPr="006500BA">
        <w:t xml:space="preserve">водосброс; </w:t>
      </w:r>
    </w:p>
    <w:p w:rsidR="000D6E1D" w:rsidRPr="006500BA" w:rsidRDefault="00671E6E" w:rsidP="00671E6E">
      <w:pPr>
        <w:adjustRightInd w:val="0"/>
        <w:ind w:right="-5"/>
        <w:jc w:val="both"/>
      </w:pPr>
      <w:r w:rsidRPr="006500BA">
        <w:t>земляная плотина на р. </w:t>
      </w:r>
      <w:proofErr w:type="spellStart"/>
      <w:r w:rsidRPr="006500BA">
        <w:t>Толванд</w:t>
      </w:r>
      <w:proofErr w:type="spellEnd"/>
      <w:r w:rsidRPr="006500BA">
        <w:t xml:space="preserve">. </w:t>
      </w:r>
    </w:p>
    <w:p w:rsidR="00F81ED3" w:rsidRDefault="00F81ED3" w:rsidP="001574A2">
      <w:pPr>
        <w:jc w:val="both"/>
      </w:pPr>
    </w:p>
    <w:p w:rsidR="00567E37" w:rsidRDefault="00567E37" w:rsidP="001574A2">
      <w:pPr>
        <w:jc w:val="both"/>
      </w:pPr>
    </w:p>
    <w:p w:rsidR="00567E37" w:rsidRDefault="00567E37" w:rsidP="001574A2">
      <w:pPr>
        <w:jc w:val="both"/>
      </w:pPr>
    </w:p>
    <w:p w:rsidR="00567E37" w:rsidRDefault="00567E37" w:rsidP="001574A2">
      <w:pPr>
        <w:jc w:val="both"/>
      </w:pPr>
    </w:p>
    <w:p w:rsidR="00567E37" w:rsidRDefault="00567E37" w:rsidP="001574A2">
      <w:pPr>
        <w:jc w:val="both"/>
      </w:pPr>
    </w:p>
    <w:p w:rsidR="00567E37" w:rsidRDefault="00567E37" w:rsidP="001574A2">
      <w:pPr>
        <w:jc w:val="both"/>
      </w:pPr>
    </w:p>
    <w:p w:rsidR="00567E37" w:rsidRPr="006500BA" w:rsidRDefault="00567E37" w:rsidP="001574A2">
      <w:pPr>
        <w:jc w:val="both"/>
      </w:pPr>
    </w:p>
    <w:p w:rsidR="00E51F69" w:rsidRPr="006500BA" w:rsidRDefault="00E51F69" w:rsidP="001D0EA9">
      <w:pPr>
        <w:jc w:val="center"/>
        <w:rPr>
          <w:b/>
        </w:rPr>
      </w:pPr>
      <w:r w:rsidRPr="006500BA">
        <w:rPr>
          <w:b/>
        </w:rPr>
        <w:lastRenderedPageBreak/>
        <w:t>УКРУПНЕННАЯ ВЕДОМОСТЬ</w:t>
      </w:r>
    </w:p>
    <w:p w:rsidR="00992ADF" w:rsidRPr="006500BA" w:rsidRDefault="00E51F69" w:rsidP="00992ADF">
      <w:pPr>
        <w:jc w:val="center"/>
        <w:rPr>
          <w:b/>
        </w:rPr>
      </w:pPr>
      <w:r w:rsidRPr="006500BA">
        <w:rPr>
          <w:b/>
        </w:rPr>
        <w:t xml:space="preserve">объёмов работ </w:t>
      </w:r>
      <w:r w:rsidR="00992ADF" w:rsidRPr="006500BA">
        <w:rPr>
          <w:b/>
        </w:rPr>
        <w:t xml:space="preserve">по расчёту на сейсмоустойчивость ГТС с уточнением критериев безопасности  </w:t>
      </w:r>
      <w:proofErr w:type="spellStart"/>
      <w:r w:rsidR="00992ADF" w:rsidRPr="006500BA">
        <w:rPr>
          <w:b/>
        </w:rPr>
        <w:t>Иовской</w:t>
      </w:r>
      <w:proofErr w:type="spellEnd"/>
      <w:r w:rsidR="00992ADF" w:rsidRPr="006500BA">
        <w:rPr>
          <w:b/>
        </w:rPr>
        <w:t xml:space="preserve"> ГЭС-10 Каскада </w:t>
      </w:r>
      <w:proofErr w:type="spellStart"/>
      <w:r w:rsidR="00992ADF" w:rsidRPr="006500BA">
        <w:rPr>
          <w:b/>
        </w:rPr>
        <w:t>Нивских</w:t>
      </w:r>
      <w:proofErr w:type="spellEnd"/>
      <w:r w:rsidR="00992ADF" w:rsidRPr="006500BA">
        <w:rPr>
          <w:b/>
        </w:rPr>
        <w:t xml:space="preserve"> ГЭС филиала «Кольский»</w:t>
      </w:r>
    </w:p>
    <w:p w:rsidR="00992ADF" w:rsidRPr="006500BA" w:rsidRDefault="00992ADF" w:rsidP="00992ADF">
      <w:pPr>
        <w:jc w:val="center"/>
        <w:rPr>
          <w:b/>
        </w:rPr>
      </w:pPr>
      <w:r w:rsidRPr="006500BA">
        <w:rPr>
          <w:b/>
        </w:rPr>
        <w:t>ОАО «ТГК-1».</w:t>
      </w:r>
    </w:p>
    <w:tbl>
      <w:tblPr>
        <w:tblW w:w="9427" w:type="dxa"/>
        <w:jc w:val="center"/>
        <w:tblInd w:w="10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2"/>
        <w:gridCol w:w="7400"/>
        <w:gridCol w:w="627"/>
        <w:gridCol w:w="938"/>
      </w:tblGrid>
      <w:tr w:rsidR="00E51F69" w:rsidRPr="006500BA" w:rsidTr="00992ADF">
        <w:trPr>
          <w:trHeight w:val="45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Pr="006500BA" w:rsidRDefault="00E51F69" w:rsidP="00423CEE">
            <w:pPr>
              <w:jc w:val="center"/>
            </w:pPr>
            <w:r w:rsidRPr="006500BA">
              <w:t xml:space="preserve">№ </w:t>
            </w:r>
            <w:proofErr w:type="spellStart"/>
            <w:proofErr w:type="gramStart"/>
            <w:r w:rsidRPr="006500BA">
              <w:t>п</w:t>
            </w:r>
            <w:proofErr w:type="spellEnd"/>
            <w:proofErr w:type="gramEnd"/>
            <w:r w:rsidRPr="006500BA">
              <w:t>/</w:t>
            </w:r>
            <w:proofErr w:type="spellStart"/>
            <w:r w:rsidRPr="006500BA">
              <w:t>п</w:t>
            </w:r>
            <w:proofErr w:type="spellEnd"/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Pr="006500BA" w:rsidRDefault="00E51F69" w:rsidP="00423CEE">
            <w:pPr>
              <w:jc w:val="center"/>
            </w:pPr>
            <w:r w:rsidRPr="006500BA">
              <w:t>Наименование работ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Pr="006500BA" w:rsidRDefault="00E51F69" w:rsidP="00423CEE">
            <w:pPr>
              <w:jc w:val="center"/>
            </w:pPr>
            <w:r w:rsidRPr="006500BA">
              <w:t xml:space="preserve">Ед. </w:t>
            </w:r>
            <w:proofErr w:type="spellStart"/>
            <w:r w:rsidRPr="006500BA">
              <w:t>изм</w:t>
            </w:r>
            <w:proofErr w:type="spellEnd"/>
            <w:r w:rsidRPr="006500BA"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Pr="006500BA" w:rsidRDefault="00E51F69" w:rsidP="00423CEE">
            <w:pPr>
              <w:jc w:val="center"/>
            </w:pPr>
            <w:r w:rsidRPr="006500BA">
              <w:t>Объем</w:t>
            </w:r>
          </w:p>
        </w:tc>
      </w:tr>
      <w:tr w:rsidR="00E51F69" w:rsidRPr="006500BA" w:rsidTr="00992ADF">
        <w:trPr>
          <w:trHeight w:val="45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9" w:rsidRPr="006500BA" w:rsidRDefault="00E51F69" w:rsidP="00CD16C5">
            <w:pPr>
              <w:jc w:val="both"/>
            </w:pPr>
            <w:r w:rsidRPr="006500BA">
              <w:t>1.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788" w:rsidRPr="006500BA" w:rsidRDefault="00EB1D3B" w:rsidP="0090653F">
            <w:pPr>
              <w:jc w:val="both"/>
              <w:rPr>
                <w:i/>
              </w:rPr>
            </w:pPr>
            <w:r w:rsidRPr="006500BA">
              <w:t xml:space="preserve">Выполнение </w:t>
            </w:r>
            <w:r w:rsidR="00FC18AA" w:rsidRPr="006500BA">
              <w:t xml:space="preserve"> </w:t>
            </w:r>
            <w:r w:rsidR="00670CDA" w:rsidRPr="006500BA">
              <w:t>расчёт</w:t>
            </w:r>
            <w:r w:rsidRPr="006500BA">
              <w:t>а</w:t>
            </w:r>
            <w:r w:rsidR="00670CDA" w:rsidRPr="006500BA">
              <w:t xml:space="preserve"> на сейсмоустойчивость </w:t>
            </w:r>
            <w:proofErr w:type="gramStart"/>
            <w:r w:rsidR="0090653F" w:rsidRPr="006500BA">
              <w:t>декларируемых</w:t>
            </w:r>
            <w:proofErr w:type="gramEnd"/>
            <w:r w:rsidR="0090653F" w:rsidRPr="006500BA">
              <w:t xml:space="preserve"> ГТС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AA" w:rsidRPr="006500BA" w:rsidRDefault="00FC18AA" w:rsidP="00423CEE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AA" w:rsidRPr="006500BA" w:rsidRDefault="00FC18AA" w:rsidP="00423CEE">
            <w:pPr>
              <w:jc w:val="center"/>
            </w:pPr>
          </w:p>
        </w:tc>
      </w:tr>
      <w:tr w:rsidR="002C188F" w:rsidRPr="003A33E4" w:rsidTr="00992ADF">
        <w:trPr>
          <w:trHeight w:val="45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CD16C5">
            <w:pPr>
              <w:jc w:val="both"/>
            </w:pPr>
            <w:r w:rsidRPr="003A33E4">
              <w:t>2.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90653F">
            <w:pPr>
              <w:jc w:val="both"/>
            </w:pPr>
            <w:r w:rsidRPr="003A33E4">
              <w:t>Предоставление  отчёта  в  электронном  виде  и  на  бумажном  носителе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423CEE">
            <w:pPr>
              <w:jc w:val="center"/>
            </w:pPr>
            <w:r w:rsidRPr="003A33E4">
              <w:t>Экз</w:t>
            </w:r>
            <w:r w:rsidR="00EB1D3B" w:rsidRPr="003A33E4"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423CEE">
            <w:pPr>
              <w:jc w:val="center"/>
            </w:pPr>
            <w:r w:rsidRPr="003A33E4">
              <w:t>2</w:t>
            </w:r>
          </w:p>
        </w:tc>
      </w:tr>
      <w:tr w:rsidR="00674839" w:rsidRPr="003A33E4" w:rsidTr="00992ADF">
        <w:trPr>
          <w:trHeight w:val="45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9" w:rsidRPr="003A33E4" w:rsidRDefault="002C188F" w:rsidP="00CD16C5">
            <w:pPr>
              <w:jc w:val="both"/>
            </w:pPr>
            <w:r w:rsidRPr="003A33E4">
              <w:t>3</w:t>
            </w:r>
            <w:r w:rsidR="00674839" w:rsidRPr="003A33E4"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3A33E4" w:rsidRDefault="00EB1D3B" w:rsidP="00B22FC3">
            <w:pPr>
              <w:jc w:val="both"/>
            </w:pPr>
            <w:r w:rsidRPr="003A33E4">
              <w:t>Выполнение уточнения</w:t>
            </w:r>
            <w:r w:rsidR="00674839" w:rsidRPr="003A33E4">
              <w:t xml:space="preserve"> критериев безопасности </w:t>
            </w:r>
            <w:r w:rsidR="002C188F" w:rsidRPr="003A33E4">
              <w:t xml:space="preserve">декларируемых </w:t>
            </w:r>
            <w:r w:rsidR="00674839" w:rsidRPr="003A33E4">
              <w:t>ГТС.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3A33E4" w:rsidRDefault="00674839" w:rsidP="00423CEE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3A33E4" w:rsidRDefault="00674839" w:rsidP="00423CEE">
            <w:pPr>
              <w:jc w:val="center"/>
            </w:pPr>
          </w:p>
        </w:tc>
      </w:tr>
      <w:tr w:rsidR="002C188F" w:rsidRPr="003A33E4" w:rsidTr="00992ADF">
        <w:trPr>
          <w:trHeight w:val="45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CD16C5">
            <w:pPr>
              <w:jc w:val="both"/>
            </w:pPr>
            <w:r w:rsidRPr="003A33E4">
              <w:t>4.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B22FC3">
            <w:pPr>
              <w:jc w:val="both"/>
            </w:pPr>
            <w:r w:rsidRPr="003A33E4">
              <w:t>Предоставление  отчёта  в  электронном  виде  и  на  бумажном  носителе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423CEE">
            <w:pPr>
              <w:jc w:val="center"/>
            </w:pPr>
            <w:r w:rsidRPr="003A33E4">
              <w:t>Экз.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8F" w:rsidRPr="003A33E4" w:rsidRDefault="002C188F" w:rsidP="00423CEE">
            <w:pPr>
              <w:jc w:val="center"/>
            </w:pPr>
            <w:r w:rsidRPr="003A33E4">
              <w:t>3</w:t>
            </w:r>
          </w:p>
        </w:tc>
      </w:tr>
    </w:tbl>
    <w:p w:rsidR="00992ADF" w:rsidRDefault="00992ADF" w:rsidP="00992ADF">
      <w:pPr>
        <w:spacing w:before="120"/>
      </w:pPr>
      <w:r w:rsidRPr="00F74136">
        <w:t>Уточненные объемы рабо</w:t>
      </w:r>
      <w:r>
        <w:t xml:space="preserve">т передаются подрядчику в сроки, </w:t>
      </w:r>
      <w:r w:rsidRPr="00F74136">
        <w:t>установленные СО 34.04.181-2003 «Правил организации технического обслуживания и ремонта оборудования, зданий и сооружений электрических станций и сетей».</w:t>
      </w:r>
    </w:p>
    <w:p w:rsidR="00BF1B7A" w:rsidRDefault="00BF1B7A" w:rsidP="00CD16C5">
      <w:pPr>
        <w:ind w:firstLine="567"/>
        <w:jc w:val="both"/>
      </w:pPr>
    </w:p>
    <w:p w:rsidR="00E51F69" w:rsidRDefault="00E51F69" w:rsidP="00CD16C5">
      <w:pPr>
        <w:jc w:val="center"/>
        <w:rPr>
          <w:b/>
        </w:rPr>
      </w:pPr>
      <w:r>
        <w:rPr>
          <w:b/>
        </w:rPr>
        <w:t>Особые условия.</w:t>
      </w:r>
    </w:p>
    <w:p w:rsidR="00992ADF" w:rsidRDefault="00E51F69" w:rsidP="00F81ED3">
      <w:pPr>
        <w:jc w:val="center"/>
      </w:pPr>
      <w:r>
        <w:t xml:space="preserve">Производство работ и требования к персоналу подрядной организации </w:t>
      </w:r>
      <w:r w:rsidR="00992ADF" w:rsidRPr="00992ADF">
        <w:t xml:space="preserve">по расчёту на сейсмоустойчивость ГТС с уточнением критериев безопасности  </w:t>
      </w:r>
      <w:proofErr w:type="spellStart"/>
      <w:r w:rsidR="00992ADF" w:rsidRPr="00992ADF">
        <w:t>Иовской</w:t>
      </w:r>
      <w:proofErr w:type="spellEnd"/>
      <w:r w:rsidR="00992ADF" w:rsidRPr="00992ADF">
        <w:t xml:space="preserve"> ГЭС-10</w:t>
      </w:r>
    </w:p>
    <w:p w:rsidR="00992ADF" w:rsidRPr="00992ADF" w:rsidRDefault="00992ADF" w:rsidP="00567E37">
      <w:pPr>
        <w:spacing w:after="120"/>
        <w:jc w:val="center"/>
      </w:pPr>
      <w:r w:rsidRPr="00992ADF">
        <w:t>Каскада Нивских ГЭС филиала «Кольский»</w:t>
      </w:r>
      <w:r>
        <w:t xml:space="preserve"> </w:t>
      </w:r>
      <w:r w:rsidRPr="00992ADF">
        <w:t>ОАО «ТГК-1».</w:t>
      </w:r>
    </w:p>
    <w:p w:rsidR="00E51F69" w:rsidRDefault="00E51F69" w:rsidP="00567E37">
      <w:pPr>
        <w:jc w:val="both"/>
        <w:rPr>
          <w:b/>
        </w:rPr>
      </w:pPr>
      <w:r>
        <w:rPr>
          <w:b/>
        </w:rPr>
        <w:t>Выполнение требований:</w:t>
      </w:r>
    </w:p>
    <w:p w:rsidR="00E51F69" w:rsidRDefault="00E51F69" w:rsidP="00567E37">
      <w:pPr>
        <w:jc w:val="both"/>
        <w:rPr>
          <w:b/>
        </w:rPr>
      </w:pPr>
      <w:r>
        <w:rPr>
          <w:b/>
        </w:rPr>
        <w:t>1. Требования к производству и качеству работ:</w:t>
      </w:r>
    </w:p>
    <w:p w:rsidR="00D32567" w:rsidRPr="0047771B" w:rsidRDefault="003A6FF8" w:rsidP="00F81ED3">
      <w:pPr>
        <w:numPr>
          <w:ilvl w:val="1"/>
          <w:numId w:val="10"/>
        </w:numPr>
        <w:jc w:val="both"/>
        <w:rPr>
          <w:i/>
        </w:rPr>
      </w:pPr>
      <w:r w:rsidRPr="00D32567">
        <w:t>СО 34.20.501-2003 «Правила технической эксплуатации электрических станций и сетей РФ»</w:t>
      </w:r>
      <w:r w:rsidR="00337A13" w:rsidRPr="00D32567">
        <w:t>;</w:t>
      </w:r>
    </w:p>
    <w:p w:rsidR="00D32567" w:rsidRPr="0047771B" w:rsidRDefault="002C188F" w:rsidP="00F81ED3">
      <w:pPr>
        <w:numPr>
          <w:ilvl w:val="1"/>
          <w:numId w:val="10"/>
        </w:numPr>
        <w:jc w:val="both"/>
      </w:pPr>
      <w:r>
        <w:t>Федеральный закон</w:t>
      </w:r>
      <w:r w:rsidR="00D32567" w:rsidRPr="0047771B">
        <w:t xml:space="preserve"> «О безопасности гидротехнических сооружений» от 21.07.97г. №117-ФЗ;</w:t>
      </w:r>
    </w:p>
    <w:p w:rsidR="00D32567" w:rsidRPr="0047771B" w:rsidRDefault="00D32567" w:rsidP="00F81ED3">
      <w:pPr>
        <w:numPr>
          <w:ilvl w:val="1"/>
          <w:numId w:val="10"/>
        </w:numPr>
        <w:jc w:val="both"/>
      </w:pPr>
      <w:r w:rsidRPr="0047771B">
        <w:t>«Поло</w:t>
      </w:r>
      <w:r w:rsidR="002C188F">
        <w:t>жение</w:t>
      </w:r>
      <w:r w:rsidRPr="0047771B">
        <w:t xml:space="preserve"> о декларировании безопасности гидротехнических сооружений» (Постановление Правительства РФ №1303 от 06.11.98г.);</w:t>
      </w:r>
    </w:p>
    <w:p w:rsidR="00D32567" w:rsidRPr="0047771B" w:rsidRDefault="00D32567" w:rsidP="00F81ED3">
      <w:pPr>
        <w:numPr>
          <w:ilvl w:val="1"/>
          <w:numId w:val="10"/>
        </w:numPr>
        <w:jc w:val="both"/>
      </w:pPr>
      <w:r w:rsidRPr="0047771B">
        <w:t>СТО 17230282.27.010.001-2007. «Здания и сооружения объектов энергетики. Методика оценки технического состояния»;</w:t>
      </w:r>
    </w:p>
    <w:p w:rsidR="00D32567" w:rsidRPr="0047771B" w:rsidRDefault="00D32567" w:rsidP="00F81ED3">
      <w:pPr>
        <w:numPr>
          <w:ilvl w:val="1"/>
          <w:numId w:val="10"/>
        </w:numPr>
        <w:jc w:val="both"/>
      </w:pPr>
      <w:proofErr w:type="spellStart"/>
      <w:r w:rsidRPr="0047771B">
        <w:t>СНиП</w:t>
      </w:r>
      <w:proofErr w:type="spellEnd"/>
      <w:r w:rsidRPr="0047771B">
        <w:t xml:space="preserve"> </w:t>
      </w:r>
      <w:r w:rsidRPr="0047771B">
        <w:rPr>
          <w:lang w:val="en-US"/>
        </w:rPr>
        <w:t>II</w:t>
      </w:r>
      <w:r w:rsidRPr="0047771B">
        <w:t>-7-81* «Строительство в сейсмических районах»;</w:t>
      </w:r>
    </w:p>
    <w:p w:rsidR="00D32567" w:rsidRDefault="00D32567" w:rsidP="00567E37">
      <w:pPr>
        <w:numPr>
          <w:ilvl w:val="1"/>
          <w:numId w:val="10"/>
        </w:numPr>
        <w:spacing w:after="120"/>
        <w:jc w:val="both"/>
      </w:pPr>
      <w:r w:rsidRPr="0047771B">
        <w:t>Общее сейсмическое районирование территории РФ ОСР-97.</w:t>
      </w:r>
    </w:p>
    <w:p w:rsidR="00E51F69" w:rsidRDefault="00E51F69" w:rsidP="00567E37">
      <w:pPr>
        <w:jc w:val="both"/>
        <w:rPr>
          <w:b/>
        </w:rPr>
      </w:pPr>
      <w:r>
        <w:rPr>
          <w:b/>
        </w:rPr>
        <w:t>2. Требования к подрядной организации:</w:t>
      </w:r>
    </w:p>
    <w:p w:rsidR="00E51F69" w:rsidRDefault="00E51F69" w:rsidP="00567E37">
      <w:pPr>
        <w:jc w:val="both"/>
        <w:rPr>
          <w:b/>
        </w:rPr>
      </w:pPr>
      <w:bookmarkStart w:id="0" w:name="_Toc159385167"/>
      <w:bookmarkStart w:id="1" w:name="_Toc157941946"/>
      <w:bookmarkStart w:id="2" w:name="_Toc154983026"/>
      <w:bookmarkStart w:id="3" w:name="_Toc154810998"/>
      <w:bookmarkStart w:id="4" w:name="_Toc154808868"/>
      <w:r>
        <w:rPr>
          <w:b/>
        </w:rPr>
        <w:t>2.1. Общие требования</w:t>
      </w:r>
      <w:bookmarkEnd w:id="0"/>
      <w:bookmarkEnd w:id="1"/>
      <w:bookmarkEnd w:id="2"/>
      <w:bookmarkEnd w:id="3"/>
      <w:bookmarkEnd w:id="4"/>
      <w:r>
        <w:rPr>
          <w:b/>
        </w:rPr>
        <w:t>:</w:t>
      </w:r>
    </w:p>
    <w:p w:rsidR="00A123EC" w:rsidRPr="00E007C4" w:rsidRDefault="00A123EC" w:rsidP="00992ADF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284" w:hanging="284"/>
        <w:jc w:val="both"/>
      </w:pPr>
      <w:r w:rsidRPr="00E007C4">
        <w:t>опыт выполнения аналогичных работ на объектах энергетики не менее 5 лет;</w:t>
      </w:r>
    </w:p>
    <w:p w:rsidR="00C00BAD" w:rsidRPr="00077327" w:rsidRDefault="00C00BAD" w:rsidP="00C00BAD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ind w:left="284" w:hanging="284"/>
        <w:jc w:val="both"/>
      </w:pPr>
      <w:r w:rsidRPr="00077327">
        <w:t xml:space="preserve">иметь свидетельство </w:t>
      </w:r>
      <w:proofErr w:type="spellStart"/>
      <w:r w:rsidRPr="00077327">
        <w:t>саморегулируемой</w:t>
      </w:r>
      <w:proofErr w:type="spellEnd"/>
      <w:r w:rsidRPr="00077327">
        <w:t xml:space="preserve"> организации (СРО) о допуске к</w:t>
      </w:r>
      <w:r w:rsidR="00930008">
        <w:t xml:space="preserve"> работам (п.</w:t>
      </w:r>
      <w:r>
        <w:t>7.4.</w:t>
      </w:r>
      <w:r w:rsidRPr="00077327">
        <w:t>,</w:t>
      </w:r>
      <w:r>
        <w:t xml:space="preserve">раздел </w:t>
      </w:r>
      <w:r w:rsidRPr="00077327">
        <w:rPr>
          <w:lang w:val="en-US"/>
        </w:rPr>
        <w:t>II</w:t>
      </w:r>
      <w:r w:rsidRPr="00077327">
        <w:t xml:space="preserve"> «Перечня видов работ…» к Приказу Министерства Регионального развития РФ от 30.12. 2009г. №624), которые оказывают влияние на безопасность оборудования, зданий, сооружений; </w:t>
      </w:r>
    </w:p>
    <w:p w:rsidR="00C00BAD" w:rsidRPr="00077327" w:rsidRDefault="00C00BAD" w:rsidP="00C00BA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077327">
        <w:t xml:space="preserve">объект, на котором выполняются работы, </w:t>
      </w:r>
      <w:r w:rsidRPr="00077327">
        <w:rPr>
          <w:u w:val="single"/>
        </w:rPr>
        <w:t>является</w:t>
      </w:r>
      <w:r w:rsidRPr="00077327">
        <w:t xml:space="preserve"> особо опасным, технически сложным объектом (</w:t>
      </w:r>
      <w:proofErr w:type="gramStart"/>
      <w:r w:rsidRPr="00077327">
        <w:t>согласно статьи</w:t>
      </w:r>
      <w:proofErr w:type="gramEnd"/>
      <w:r w:rsidRPr="00077327">
        <w:t xml:space="preserve"> 48.1 Градостроительного кодекса РФ);</w:t>
      </w:r>
    </w:p>
    <w:p w:rsidR="00E51F69" w:rsidRPr="00992ADF" w:rsidRDefault="00A123EC" w:rsidP="00992ADF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обеспечение соответствия сметной документации требованиям системы ценообразования, принятой в ОАО «ТГК-1»</w:t>
      </w:r>
      <w:r w:rsidRPr="007044A6">
        <w:rPr>
          <w:i/>
        </w:rPr>
        <w:t>.</w:t>
      </w:r>
    </w:p>
    <w:p w:rsidR="00E51F69" w:rsidRPr="00BD34A7" w:rsidRDefault="00E51F69" w:rsidP="00CD16C5">
      <w:pPr>
        <w:jc w:val="both"/>
        <w:rPr>
          <w:b/>
        </w:rPr>
      </w:pPr>
      <w:bookmarkStart w:id="5" w:name="_Toc159385168"/>
      <w:bookmarkStart w:id="6" w:name="_Toc157941947"/>
      <w:bookmarkStart w:id="7" w:name="_Toc154983027"/>
      <w:bookmarkStart w:id="8" w:name="_Toc154810999"/>
      <w:bookmarkStart w:id="9" w:name="_Toc154808869"/>
      <w:r>
        <w:rPr>
          <w:b/>
        </w:rPr>
        <w:t>2.2. Специальные требования</w:t>
      </w:r>
      <w:bookmarkEnd w:id="5"/>
      <w:bookmarkEnd w:id="6"/>
      <w:bookmarkEnd w:id="7"/>
      <w:bookmarkEnd w:id="8"/>
      <w:bookmarkEnd w:id="9"/>
      <w:r>
        <w:rPr>
          <w:b/>
        </w:rPr>
        <w:t>:</w:t>
      </w:r>
    </w:p>
    <w:p w:rsidR="00E51F69" w:rsidRPr="007E405E" w:rsidRDefault="00D32567" w:rsidP="00992ADF">
      <w:pPr>
        <w:numPr>
          <w:ilvl w:val="0"/>
          <w:numId w:val="6"/>
        </w:numPr>
        <w:ind w:left="284" w:hanging="284"/>
        <w:jc w:val="both"/>
      </w:pPr>
      <w:r w:rsidRPr="0047771B">
        <w:t>располагать кадрами, обладающими соответствующей квалифика</w:t>
      </w:r>
      <w:r w:rsidR="00992ADF">
        <w:t>цией для осуществления проектно-изыскательных</w:t>
      </w:r>
      <w:r w:rsidRPr="0047771B">
        <w:t xml:space="preserve"> и научно-исследовательских работ;</w:t>
      </w:r>
    </w:p>
    <w:p w:rsidR="00E51F69" w:rsidRDefault="00E51F69" w:rsidP="00992ADF">
      <w:pPr>
        <w:numPr>
          <w:ilvl w:val="0"/>
          <w:numId w:val="6"/>
        </w:numPr>
        <w:ind w:left="284" w:hanging="284"/>
        <w:jc w:val="both"/>
      </w:pPr>
      <w:r w:rsidRPr="007E405E">
        <w:t>обеспечить выполнение работ в соответствии</w:t>
      </w:r>
      <w:r w:rsidR="00EB7A8E">
        <w:t xml:space="preserve"> с согласованным графиком работ;</w:t>
      </w:r>
    </w:p>
    <w:p w:rsidR="00567E37" w:rsidRDefault="00567E37" w:rsidP="00045AA8">
      <w:pPr>
        <w:jc w:val="both"/>
        <w:rPr>
          <w:b/>
        </w:rPr>
      </w:pPr>
    </w:p>
    <w:p w:rsidR="00045AA8" w:rsidRPr="00F81ED3" w:rsidRDefault="00045AA8" w:rsidP="00045AA8">
      <w:pPr>
        <w:jc w:val="both"/>
        <w:rPr>
          <w:b/>
        </w:rPr>
      </w:pPr>
      <w:r w:rsidRPr="00F81ED3">
        <w:rPr>
          <w:b/>
        </w:rPr>
        <w:t>2.3. Требования к Субподрядчикам:</w:t>
      </w:r>
    </w:p>
    <w:p w:rsidR="00045AA8" w:rsidRPr="00F81ED3" w:rsidRDefault="00045AA8" w:rsidP="00992AD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F81ED3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045AA8" w:rsidRPr="00F81ED3" w:rsidRDefault="00045AA8" w:rsidP="00992AD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F81ED3">
        <w:t>при необходимости проведения отдельных работ субподрядом, договора субподряда должны быть на объём не более 30% от цены предложения;</w:t>
      </w:r>
    </w:p>
    <w:p w:rsidR="00045AA8" w:rsidRPr="00F81ED3" w:rsidRDefault="00045AA8" w:rsidP="00992AD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F81ED3">
        <w:lastRenderedPageBreak/>
        <w:t>Подрядчик должен включить в свою заявку на участие в ОЗП подробные сведения обо всех Субподрядчиках, которых он предлагает нанять для выполнения работ, включая процентное соотношение при распределении объёмов работ;</w:t>
      </w:r>
    </w:p>
    <w:p w:rsidR="00045AA8" w:rsidRPr="00F81ED3" w:rsidRDefault="00045AA8" w:rsidP="00992AD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F81ED3"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F81ED3">
        <w:t>предквалификационной</w:t>
      </w:r>
      <w:proofErr w:type="spellEnd"/>
      <w:r w:rsidRPr="00F81ED3">
        <w:t xml:space="preserve"> документации Организатора ОЗП;</w:t>
      </w:r>
    </w:p>
    <w:p w:rsidR="00045AA8" w:rsidRPr="00F81ED3" w:rsidRDefault="00045AA8" w:rsidP="00992AD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F81ED3">
        <w:t>Организатор ОЗП оставляет за собой право отклонить любого из предложенных Субподрядчиков.</w:t>
      </w:r>
    </w:p>
    <w:p w:rsidR="00BF1B7A" w:rsidRDefault="00BF1B7A" w:rsidP="00CD16C5">
      <w:pPr>
        <w:jc w:val="both"/>
        <w:rPr>
          <w:b/>
        </w:rPr>
      </w:pPr>
    </w:p>
    <w:p w:rsidR="00BF1B7A" w:rsidRDefault="00BF1B7A" w:rsidP="00CD16C5">
      <w:pPr>
        <w:jc w:val="both"/>
        <w:rPr>
          <w:i/>
          <w:color w:val="FF0000"/>
        </w:rPr>
      </w:pPr>
    </w:p>
    <w:sectPr w:rsidR="00BF1B7A" w:rsidSect="00F81E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244"/>
    <w:multiLevelType w:val="hybridMultilevel"/>
    <w:tmpl w:val="F18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668E"/>
    <w:multiLevelType w:val="hybridMultilevel"/>
    <w:tmpl w:val="B950B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30CF2"/>
    <w:multiLevelType w:val="hybridMultilevel"/>
    <w:tmpl w:val="94CAA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269C1"/>
    <w:multiLevelType w:val="multilevel"/>
    <w:tmpl w:val="D39A7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3F6015B6"/>
    <w:multiLevelType w:val="hybridMultilevel"/>
    <w:tmpl w:val="81701A1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296682D"/>
    <w:multiLevelType w:val="hybridMultilevel"/>
    <w:tmpl w:val="C49638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DA81588"/>
    <w:multiLevelType w:val="hybridMultilevel"/>
    <w:tmpl w:val="8A66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4428E"/>
    <w:multiLevelType w:val="hybridMultilevel"/>
    <w:tmpl w:val="12826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45EA"/>
    <w:rsid w:val="00013426"/>
    <w:rsid w:val="00044E1B"/>
    <w:rsid w:val="00045AA8"/>
    <w:rsid w:val="000A0DEB"/>
    <w:rsid w:val="000D6E1D"/>
    <w:rsid w:val="00111745"/>
    <w:rsid w:val="00113CF7"/>
    <w:rsid w:val="00133280"/>
    <w:rsid w:val="00137FB2"/>
    <w:rsid w:val="001574A2"/>
    <w:rsid w:val="00190C97"/>
    <w:rsid w:val="00191C5B"/>
    <w:rsid w:val="001D0EA9"/>
    <w:rsid w:val="001E6BBF"/>
    <w:rsid w:val="0022643F"/>
    <w:rsid w:val="00227030"/>
    <w:rsid w:val="002416EE"/>
    <w:rsid w:val="002C188F"/>
    <w:rsid w:val="002E45EA"/>
    <w:rsid w:val="002F02F1"/>
    <w:rsid w:val="00326AD2"/>
    <w:rsid w:val="00337A13"/>
    <w:rsid w:val="00394085"/>
    <w:rsid w:val="003A33E4"/>
    <w:rsid w:val="003A4A70"/>
    <w:rsid w:val="003A6FF8"/>
    <w:rsid w:val="003F7083"/>
    <w:rsid w:val="004170EE"/>
    <w:rsid w:val="00423CEE"/>
    <w:rsid w:val="0044647C"/>
    <w:rsid w:val="00452D1F"/>
    <w:rsid w:val="0047771B"/>
    <w:rsid w:val="00487154"/>
    <w:rsid w:val="00494CDF"/>
    <w:rsid w:val="004A6911"/>
    <w:rsid w:val="004B7B8D"/>
    <w:rsid w:val="004C49E3"/>
    <w:rsid w:val="004E5A44"/>
    <w:rsid w:val="0056524E"/>
    <w:rsid w:val="00567E37"/>
    <w:rsid w:val="00575CC3"/>
    <w:rsid w:val="00582C68"/>
    <w:rsid w:val="00593ED7"/>
    <w:rsid w:val="00607AFF"/>
    <w:rsid w:val="006500BA"/>
    <w:rsid w:val="00670CDA"/>
    <w:rsid w:val="00671E6E"/>
    <w:rsid w:val="00674839"/>
    <w:rsid w:val="006A29B3"/>
    <w:rsid w:val="007361E8"/>
    <w:rsid w:val="0075450F"/>
    <w:rsid w:val="00771E09"/>
    <w:rsid w:val="007E405E"/>
    <w:rsid w:val="0084312F"/>
    <w:rsid w:val="00880757"/>
    <w:rsid w:val="008C7A22"/>
    <w:rsid w:val="0090653F"/>
    <w:rsid w:val="009102E8"/>
    <w:rsid w:val="00930008"/>
    <w:rsid w:val="00930F35"/>
    <w:rsid w:val="00992ADF"/>
    <w:rsid w:val="009C3AEB"/>
    <w:rsid w:val="009F207C"/>
    <w:rsid w:val="00A123EC"/>
    <w:rsid w:val="00A47C7F"/>
    <w:rsid w:val="00A6707C"/>
    <w:rsid w:val="00A72954"/>
    <w:rsid w:val="00AD5242"/>
    <w:rsid w:val="00AD52EA"/>
    <w:rsid w:val="00AF4788"/>
    <w:rsid w:val="00B22FC3"/>
    <w:rsid w:val="00B72E5A"/>
    <w:rsid w:val="00BD34A7"/>
    <w:rsid w:val="00BF1B7A"/>
    <w:rsid w:val="00C00BAD"/>
    <w:rsid w:val="00C568DE"/>
    <w:rsid w:val="00CC001C"/>
    <w:rsid w:val="00CD16C5"/>
    <w:rsid w:val="00D22BA9"/>
    <w:rsid w:val="00D32567"/>
    <w:rsid w:val="00D60F63"/>
    <w:rsid w:val="00D670F0"/>
    <w:rsid w:val="00D958A4"/>
    <w:rsid w:val="00DC1544"/>
    <w:rsid w:val="00DF3593"/>
    <w:rsid w:val="00E51F69"/>
    <w:rsid w:val="00E7515B"/>
    <w:rsid w:val="00E83121"/>
    <w:rsid w:val="00EA3216"/>
    <w:rsid w:val="00EB1D3B"/>
    <w:rsid w:val="00EB7A8E"/>
    <w:rsid w:val="00F45D0F"/>
    <w:rsid w:val="00F81ED3"/>
    <w:rsid w:val="00FC18AA"/>
    <w:rsid w:val="00FE589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5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E1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7A13"/>
    <w:pPr>
      <w:jc w:val="both"/>
    </w:pPr>
  </w:style>
  <w:style w:type="character" w:customStyle="1" w:styleId="20">
    <w:name w:val="Основной текст 2 Знак"/>
    <w:basedOn w:val="a0"/>
    <w:link w:val="2"/>
    <w:rsid w:val="00337A13"/>
    <w:rPr>
      <w:sz w:val="24"/>
      <w:szCs w:val="24"/>
    </w:rPr>
  </w:style>
  <w:style w:type="paragraph" w:styleId="a4">
    <w:name w:val="Body Text"/>
    <w:basedOn w:val="a"/>
    <w:link w:val="a5"/>
    <w:rsid w:val="00326AD2"/>
    <w:pPr>
      <w:spacing w:after="120"/>
    </w:pPr>
  </w:style>
  <w:style w:type="character" w:customStyle="1" w:styleId="a5">
    <w:name w:val="Основной текст Знак"/>
    <w:basedOn w:val="a0"/>
    <w:link w:val="a4"/>
    <w:rsid w:val="00326AD2"/>
    <w:rPr>
      <w:sz w:val="24"/>
      <w:szCs w:val="24"/>
    </w:rPr>
  </w:style>
  <w:style w:type="character" w:styleId="a6">
    <w:name w:val="annotation reference"/>
    <w:basedOn w:val="a0"/>
    <w:rsid w:val="00F81ED3"/>
    <w:rPr>
      <w:sz w:val="16"/>
      <w:szCs w:val="16"/>
    </w:rPr>
  </w:style>
  <w:style w:type="paragraph" w:styleId="a7">
    <w:name w:val="annotation text"/>
    <w:basedOn w:val="a"/>
    <w:link w:val="a8"/>
    <w:rsid w:val="00F81ED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81ED3"/>
  </w:style>
  <w:style w:type="paragraph" w:styleId="a9">
    <w:name w:val="annotation subject"/>
    <w:basedOn w:val="a7"/>
    <w:next w:val="a7"/>
    <w:link w:val="aa"/>
    <w:rsid w:val="00F81ED3"/>
    <w:rPr>
      <w:b/>
      <w:bCs/>
    </w:rPr>
  </w:style>
  <w:style w:type="character" w:customStyle="1" w:styleId="aa">
    <w:name w:val="Тема примечания Знак"/>
    <w:basedOn w:val="a8"/>
    <w:link w:val="a9"/>
    <w:rsid w:val="00F81E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КНГЭС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Игольницина О.Ю.</dc:creator>
  <cp:keywords/>
  <dc:description/>
  <cp:lastModifiedBy>tnshtager</cp:lastModifiedBy>
  <cp:revision>4</cp:revision>
  <cp:lastPrinted>2011-03-03T12:16:00Z</cp:lastPrinted>
  <dcterms:created xsi:type="dcterms:W3CDTF">2011-03-03T12:12:00Z</dcterms:created>
  <dcterms:modified xsi:type="dcterms:W3CDTF">2011-03-09T09:29:00Z</dcterms:modified>
</cp:coreProperties>
</file>