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B" w:rsidRDefault="00B941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C0599B">
        <w:rPr>
          <w:b/>
          <w:bCs/>
          <w:sz w:val="28"/>
        </w:rPr>
        <w:t>ДОГОВОР № _______</w:t>
      </w:r>
    </w:p>
    <w:p w:rsidR="00AC23A9" w:rsidRDefault="00AC23A9">
      <w:pPr>
        <w:jc w:val="center"/>
      </w:pPr>
    </w:p>
    <w:p w:rsidR="009711EA" w:rsidRDefault="009711EA">
      <w:pPr>
        <w:jc w:val="center"/>
      </w:pPr>
    </w:p>
    <w:p w:rsidR="00C0599B" w:rsidRDefault="00C0599B">
      <w:pPr>
        <w:jc w:val="center"/>
      </w:pPr>
      <w:r>
        <w:t>г. Апатиты, Мурманской области</w:t>
      </w:r>
      <w:r>
        <w:rPr>
          <w:b/>
          <w:bCs/>
        </w:rPr>
        <w:t xml:space="preserve">                                </w:t>
      </w:r>
      <w:r>
        <w:rPr>
          <w:b/>
          <w:bCs/>
        </w:rPr>
        <w:tab/>
        <w:t xml:space="preserve">    </w:t>
      </w:r>
      <w:r w:rsidR="002C2B58">
        <w:rPr>
          <w:b/>
          <w:bCs/>
        </w:rPr>
        <w:t xml:space="preserve">               </w:t>
      </w:r>
      <w:r w:rsidR="00B941B4">
        <w:rPr>
          <w:b/>
          <w:bCs/>
        </w:rPr>
        <w:t xml:space="preserve">  </w:t>
      </w:r>
      <w:r>
        <w:rPr>
          <w:b/>
          <w:bCs/>
        </w:rPr>
        <w:t xml:space="preserve"> «____» ______________ </w:t>
      </w:r>
      <w:r>
        <w:t>201</w:t>
      </w:r>
      <w:r w:rsidR="00F20B1A">
        <w:t>1</w:t>
      </w:r>
      <w:r>
        <w:t xml:space="preserve"> г.</w:t>
      </w:r>
    </w:p>
    <w:p w:rsidR="00C0599B" w:rsidRDefault="00C0599B"/>
    <w:p w:rsidR="00C0599B" w:rsidRDefault="00C0599B">
      <w:pPr>
        <w:spacing w:line="360" w:lineRule="auto"/>
        <w:rPr>
          <w:b/>
          <w:bCs/>
        </w:rPr>
      </w:pPr>
      <w:r>
        <w:rPr>
          <w:b/>
          <w:bCs/>
        </w:rPr>
        <w:t>Стороны:</w:t>
      </w:r>
    </w:p>
    <w:p w:rsidR="00C0599B" w:rsidRDefault="00C0599B">
      <w:pPr>
        <w:spacing w:line="240" w:lineRule="atLeast"/>
        <w:jc w:val="both"/>
      </w:pPr>
      <w:r>
        <w:rPr>
          <w:b/>
        </w:rPr>
        <w:t xml:space="preserve">           </w:t>
      </w:r>
      <w:proofErr w:type="gramStart"/>
      <w:r>
        <w:rPr>
          <w:b/>
        </w:rPr>
        <w:t>Заказчик – открытое акционерное общество «Территориальная генерирующая компания № 1» (ОАО «ТГК – 1»)</w:t>
      </w:r>
      <w:r>
        <w:t xml:space="preserve">, </w:t>
      </w:r>
      <w:r w:rsidR="00AC23A9" w:rsidRPr="001F19CF">
        <w:t>в  лице заместителя генерального директора -</w:t>
      </w:r>
      <w:r w:rsidR="00AC23A9">
        <w:t xml:space="preserve"> </w:t>
      </w:r>
      <w:r w:rsidR="00AC23A9" w:rsidRPr="001F19CF">
        <w:t>директора  филиала «Кольский» ОАО «ТГК-1» Антипова Александра Геннадьевича, действующего на   основании доверенности № 177-2011 от 01.01.2011 г</w:t>
      </w:r>
      <w:r w:rsidR="00AC23A9">
        <w:t>.</w:t>
      </w:r>
      <w:r>
        <w:t xml:space="preserve">, с одной стороны, и </w:t>
      </w:r>
      <w:r w:rsidR="00F20B1A" w:rsidRPr="00F20B1A">
        <w:rPr>
          <w:b/>
        </w:rPr>
        <w:t>Исполнитель</w:t>
      </w:r>
      <w:r>
        <w:rPr>
          <w:b/>
        </w:rPr>
        <w:t xml:space="preserve"> - </w:t>
      </w:r>
      <w:r w:rsidR="00F20B1A">
        <w:rPr>
          <w:b/>
        </w:rPr>
        <w:t>_____________________________________</w:t>
      </w:r>
      <w:r>
        <w:t xml:space="preserve">, в лице </w:t>
      </w:r>
      <w:r w:rsidR="00F20B1A">
        <w:t>____________________________</w:t>
      </w:r>
      <w:r>
        <w:t xml:space="preserve">, действующего на основании  </w:t>
      </w:r>
      <w:r w:rsidR="00F20B1A">
        <w:t>_______________________</w:t>
      </w:r>
      <w:r>
        <w:t>, с другой стороны (далее – Стороны), заключили настоящий Договор о нижеследующем:</w:t>
      </w:r>
      <w:proofErr w:type="gramEnd"/>
    </w:p>
    <w:p w:rsidR="00C0599B" w:rsidRDefault="00C0599B">
      <w:pPr>
        <w:widowControl w:val="0"/>
        <w:shd w:val="clear" w:color="auto" w:fill="FFFFFF"/>
        <w:autoSpaceDE w:val="0"/>
        <w:spacing w:line="278" w:lineRule="exact"/>
        <w:ind w:left="5"/>
        <w:rPr>
          <w:szCs w:val="20"/>
        </w:rPr>
      </w:pPr>
    </w:p>
    <w:p w:rsidR="00C0599B" w:rsidRDefault="00C0599B">
      <w:pPr>
        <w:jc w:val="center"/>
        <w:rPr>
          <w:b/>
          <w:bCs/>
        </w:rPr>
      </w:pPr>
      <w:r>
        <w:rPr>
          <w:b/>
          <w:bCs/>
        </w:rPr>
        <w:t>ТЕРМИНЫ И ОПРЕДЕЛЕНИЯ</w:t>
      </w:r>
    </w:p>
    <w:p w:rsidR="00C0599B" w:rsidRDefault="00C0599B">
      <w:pPr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C0599B" w:rsidRDefault="00C0599B">
      <w:pPr>
        <w:jc w:val="both"/>
      </w:pPr>
    </w:p>
    <w:p w:rsidR="00C0599B" w:rsidRDefault="00C0599B">
      <w:pPr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0599B" w:rsidRDefault="00C0599B">
      <w:pPr>
        <w:jc w:val="both"/>
      </w:pPr>
    </w:p>
    <w:p w:rsidR="00C0599B" w:rsidRDefault="00C0599B">
      <w:pPr>
        <w:jc w:val="both"/>
      </w:pPr>
      <w:r>
        <w:t>Объект –  Апатитская ТЭЦ филиала «Кольский» ОАО «ТГК-1».</w:t>
      </w:r>
    </w:p>
    <w:p w:rsidR="00C0599B" w:rsidRDefault="00C0599B">
      <w:pPr>
        <w:jc w:val="both"/>
      </w:pPr>
    </w:p>
    <w:p w:rsidR="00C0599B" w:rsidRDefault="00C0599B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C0599B" w:rsidRDefault="00C0599B">
      <w:pPr>
        <w:jc w:val="both"/>
      </w:pPr>
    </w:p>
    <w:p w:rsidR="00C0599B" w:rsidRDefault="00C0599B">
      <w:pPr>
        <w:jc w:val="both"/>
      </w:pPr>
      <w:r>
        <w:t xml:space="preserve">Ценник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, Сборник № 1, Прейскурант № 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C0599B" w:rsidRDefault="00C0599B"/>
    <w:p w:rsidR="00C0599B" w:rsidRDefault="00C0599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F20B1A" w:rsidRDefault="00C0599B">
      <w:pPr>
        <w:ind w:firstLine="540"/>
        <w:jc w:val="both"/>
        <w:rPr>
          <w:b/>
        </w:rPr>
      </w:pPr>
      <w:r>
        <w:t xml:space="preserve">1.1. Заказчик поручает, а </w:t>
      </w:r>
      <w:r w:rsidR="00F20B1A">
        <w:t>Исполнитель</w:t>
      </w:r>
      <w:r>
        <w:t xml:space="preserve">, в счет оговоренной статьей 2 настоящего Договора стоимости, обязуется выполнить на свой риск, собственными силами на объекте </w:t>
      </w:r>
      <w:r>
        <w:rPr>
          <w:b/>
        </w:rPr>
        <w:t>«</w:t>
      </w:r>
      <w:r>
        <w:rPr>
          <w:b/>
          <w:bCs/>
        </w:rPr>
        <w:t>Апатитская ТЭЦ.</w:t>
      </w:r>
      <w:r>
        <w:rPr>
          <w:b/>
        </w:rPr>
        <w:t xml:space="preserve"> </w:t>
      </w:r>
      <w:r w:rsidR="00F20B1A">
        <w:rPr>
          <w:b/>
        </w:rPr>
        <w:t>Комплексное обследование подтележечного пути крана перегружателя № 1</w:t>
      </w:r>
      <w:r w:rsidR="00576D85">
        <w:rPr>
          <w:b/>
        </w:rPr>
        <w:t>»</w:t>
      </w:r>
      <w:r w:rsidR="00F20B1A">
        <w:rPr>
          <w:b/>
        </w:rPr>
        <w:t>.</w:t>
      </w:r>
    </w:p>
    <w:p w:rsidR="00C0599B" w:rsidRDefault="00F20B1A">
      <w:pPr>
        <w:ind w:firstLine="540"/>
        <w:jc w:val="both"/>
      </w:pPr>
      <w:r>
        <w:t xml:space="preserve"> </w:t>
      </w:r>
      <w:r w:rsidR="00C0599B">
        <w:t>1.2. Результатом выполнения работ по настоящему договору является выдача технической документации по результатам обследования.</w:t>
      </w:r>
    </w:p>
    <w:p w:rsidR="00C0599B" w:rsidRDefault="00C0599B">
      <w:pPr>
        <w:ind w:firstLine="540"/>
        <w:jc w:val="both"/>
      </w:pPr>
      <w:r>
        <w:t>1.3. Заказчик обязуется принять результат Работ и оплатить его согласно условиям настоящего Договора.</w:t>
      </w:r>
    </w:p>
    <w:p w:rsidR="00C0599B" w:rsidRDefault="00C0599B">
      <w:pPr>
        <w:ind w:firstLine="540"/>
        <w:jc w:val="both"/>
      </w:pPr>
      <w:r>
        <w:t>1.4. Объем и содержание работ, выполняемых в соответствии с настоящим Договором, указываются в техническом задании, являющимся неотъемлемой частью настоящего Договора (Приложение № 2 к настоящему Договору).</w:t>
      </w:r>
    </w:p>
    <w:p w:rsidR="00C0599B" w:rsidRDefault="00C0599B">
      <w:pPr>
        <w:ind w:firstLine="540"/>
        <w:jc w:val="both"/>
      </w:pPr>
      <w:r>
        <w:t>1.5. Условия Договора являются обязательными для исполнения Сторонами.</w:t>
      </w:r>
    </w:p>
    <w:p w:rsidR="00C0599B" w:rsidRDefault="00C0599B">
      <w:pPr>
        <w:jc w:val="center"/>
        <w:rPr>
          <w:b/>
          <w:bCs/>
        </w:rPr>
      </w:pPr>
    </w:p>
    <w:p w:rsidR="00C0599B" w:rsidRDefault="00C0599B">
      <w:pPr>
        <w:jc w:val="center"/>
        <w:rPr>
          <w:b/>
          <w:bCs/>
        </w:rPr>
      </w:pPr>
      <w:r>
        <w:rPr>
          <w:b/>
          <w:bCs/>
        </w:rPr>
        <w:t>2. СТОИМОСТЬ РАБОТ</w:t>
      </w:r>
    </w:p>
    <w:p w:rsidR="00CF4B2A" w:rsidRDefault="00CF4B2A" w:rsidP="00CF4B2A">
      <w:pPr>
        <w:ind w:firstLine="709"/>
        <w:jc w:val="both"/>
        <w:rPr>
          <w:rFonts w:cs="Arial"/>
          <w:b/>
          <w:bCs/>
          <w:color w:val="000000"/>
        </w:rPr>
      </w:pPr>
      <w:r>
        <w:t xml:space="preserve">2.1. Стоимость выполняемых Исполнителем по настоящему Договору Работ является твердой ценой и в соответствии со сметой (Приложение № 1 является неотъемлемой частью настоящего договора) составляет __________________ (прописью)  руб., </w:t>
      </w:r>
      <w:proofErr w:type="spellStart"/>
      <w:r>
        <w:t>_____коп</w:t>
      </w:r>
      <w:proofErr w:type="spellEnd"/>
      <w:r>
        <w:t>., кроме того  НДС 18 %: _____________</w:t>
      </w:r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 xml:space="preserve">( </w:t>
      </w:r>
      <w:proofErr w:type="gramEnd"/>
      <w:r>
        <w:rPr>
          <w:rFonts w:cs="Arial"/>
          <w:color w:val="000000"/>
        </w:rPr>
        <w:t xml:space="preserve">прописью) руб., </w:t>
      </w:r>
      <w:proofErr w:type="spellStart"/>
      <w:r>
        <w:rPr>
          <w:rFonts w:cs="Arial"/>
          <w:color w:val="000000"/>
        </w:rPr>
        <w:t>______коп</w:t>
      </w:r>
      <w:proofErr w:type="spellEnd"/>
      <w:r>
        <w:rPr>
          <w:rFonts w:cs="Arial"/>
          <w:color w:val="000000"/>
        </w:rPr>
        <w:t>.</w:t>
      </w:r>
      <w:r>
        <w:t xml:space="preserve">  </w:t>
      </w:r>
      <w:r>
        <w:rPr>
          <w:b/>
        </w:rPr>
        <w:t>Всего с  учетом НДС ______________________________________</w:t>
      </w:r>
      <w:proofErr w:type="gramStart"/>
      <w:r>
        <w:rPr>
          <w:b/>
        </w:rPr>
        <w:t xml:space="preserve"> </w:t>
      </w:r>
      <w:r>
        <w:rPr>
          <w:rFonts w:cs="Arial"/>
          <w:b/>
          <w:bCs/>
          <w:color w:val="000000"/>
        </w:rPr>
        <w:t>.</w:t>
      </w:r>
      <w:proofErr w:type="gramEnd"/>
      <w:r>
        <w:rPr>
          <w:rFonts w:cs="Arial"/>
          <w:b/>
          <w:bCs/>
          <w:color w:val="000000"/>
        </w:rPr>
        <w:t xml:space="preserve"> </w:t>
      </w:r>
    </w:p>
    <w:p w:rsidR="00CF4B2A" w:rsidRDefault="00CF4B2A" w:rsidP="00CF4B2A">
      <w:pPr>
        <w:jc w:val="both"/>
      </w:pPr>
      <w:r>
        <w:tab/>
        <w:t>2.2.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(Приложение № 1).</w:t>
      </w:r>
    </w:p>
    <w:p w:rsidR="00CF4B2A" w:rsidRDefault="00CF4B2A" w:rsidP="00CF4B2A">
      <w:pPr>
        <w:jc w:val="both"/>
      </w:pPr>
      <w:r>
        <w:lastRenderedPageBreak/>
        <w:tab/>
        <w:t>2.3.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CF4B2A" w:rsidRDefault="00CF4B2A" w:rsidP="00CF4B2A">
      <w:pPr>
        <w:jc w:val="both"/>
      </w:pPr>
      <w:r>
        <w:tab/>
        <w:t>2.4.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Исполнитель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CF4B2A" w:rsidRDefault="00CF4B2A" w:rsidP="00CF4B2A">
      <w:pPr>
        <w:jc w:val="both"/>
      </w:pPr>
      <w:r>
        <w:tab/>
        <w:t>2.5. Заказчик вправе требовать уменьшения стоимости работ:</w:t>
      </w:r>
    </w:p>
    <w:p w:rsidR="00CF4B2A" w:rsidRDefault="00CF4B2A" w:rsidP="00CF4B2A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CF4B2A" w:rsidRDefault="00CF4B2A" w:rsidP="00CF4B2A">
      <w:pPr>
        <w:jc w:val="both"/>
      </w:pPr>
      <w:r>
        <w:t>б) в случае неправомерного применения Исполнителем различных коэффициентов (индексов), а равно позиций Ценника, в сметах и в актах выполненных работ;</w:t>
      </w:r>
    </w:p>
    <w:p w:rsidR="00CF4B2A" w:rsidRDefault="00CF4B2A" w:rsidP="00CF4B2A">
      <w:pPr>
        <w:jc w:val="both"/>
      </w:pPr>
      <w:r>
        <w:t>в) в случае использования Исполнителем без согласования с Заказчиком материалов, не указанных в смете, с более низкой стоимостью;</w:t>
      </w:r>
    </w:p>
    <w:p w:rsidR="00CF4B2A" w:rsidRDefault="00CF4B2A" w:rsidP="00CF4B2A">
      <w:pPr>
        <w:jc w:val="both"/>
      </w:pPr>
      <w:r>
        <w:t>г) в иных случаях необоснованного увеличения стоимости выполненных работ.</w:t>
      </w:r>
    </w:p>
    <w:p w:rsidR="00CF4B2A" w:rsidRDefault="00CF4B2A" w:rsidP="00CF4B2A">
      <w:pPr>
        <w:jc w:val="both"/>
      </w:pPr>
      <w:r>
        <w:tab/>
        <w:t xml:space="preserve">2.6. Согласованные в Договоре объемы работ и стоимость Работ являются окончательными и изменению не подлежат, за исключением случаев, указанных в п.п. 2.4, 2.5 настоящего Договора. </w:t>
      </w:r>
    </w:p>
    <w:p w:rsidR="00CF4B2A" w:rsidRDefault="00CF4B2A" w:rsidP="00CF4B2A">
      <w:pPr>
        <w:rPr>
          <w:b/>
          <w:bCs/>
        </w:rPr>
      </w:pPr>
    </w:p>
    <w:p w:rsidR="00CF4B2A" w:rsidRDefault="00CF4B2A" w:rsidP="00CF4B2A">
      <w:pPr>
        <w:jc w:val="center"/>
        <w:rPr>
          <w:b/>
          <w:bCs/>
        </w:rPr>
      </w:pPr>
      <w:r>
        <w:rPr>
          <w:b/>
          <w:bCs/>
        </w:rPr>
        <w:t>3. ЗАКАЗЧИК ОБЯЗАН</w:t>
      </w:r>
    </w:p>
    <w:p w:rsidR="00CF4B2A" w:rsidRDefault="00CF4B2A" w:rsidP="00CF4B2A">
      <w:pPr>
        <w:ind w:firstLine="540"/>
        <w:jc w:val="both"/>
      </w:pPr>
      <w:r>
        <w:t>3.1. Создать Исполнителю необходимые условия для выполнения работ и оплатить выполненные Работы в соответствии с условиями настоящего Договора.</w:t>
      </w:r>
    </w:p>
    <w:p w:rsidR="00CF4B2A" w:rsidRDefault="00CF4B2A" w:rsidP="00CF4B2A">
      <w:pPr>
        <w:ind w:firstLine="540"/>
        <w:jc w:val="both"/>
      </w:pPr>
      <w:r>
        <w:t>3.2. Принять с участием Исполнителя законченные Работы.</w:t>
      </w:r>
    </w:p>
    <w:p w:rsidR="00CF4B2A" w:rsidRDefault="00CF4B2A" w:rsidP="00CF4B2A">
      <w:pPr>
        <w:ind w:firstLine="540"/>
        <w:jc w:val="both"/>
      </w:pPr>
      <w:r>
        <w:t>3.3. Выполнить в полном объеме все свои обязательства, предусмотренные в других условиях настоящего Договора.</w:t>
      </w:r>
    </w:p>
    <w:p w:rsidR="00CF4B2A" w:rsidRDefault="00CF4B2A" w:rsidP="00CF4B2A"/>
    <w:p w:rsidR="00CF4B2A" w:rsidRDefault="00CF4B2A" w:rsidP="00CF4B2A">
      <w:pPr>
        <w:jc w:val="center"/>
        <w:rPr>
          <w:b/>
          <w:bCs/>
        </w:rPr>
      </w:pPr>
      <w:r>
        <w:rPr>
          <w:b/>
          <w:bCs/>
        </w:rPr>
        <w:t>4. ИСПОЛНИТЕЛЬ ОБЯЗАН</w:t>
      </w:r>
    </w:p>
    <w:p w:rsidR="00CF4B2A" w:rsidRDefault="00CF4B2A" w:rsidP="00CF4B2A">
      <w:pPr>
        <w:pStyle w:val="a8"/>
        <w:ind w:firstLine="540"/>
        <w:jc w:val="both"/>
      </w:pPr>
      <w:r>
        <w:t xml:space="preserve">4.1. Выполнить Работы собственными силами, средствами и из его материалов (иждивением Исполнителя) по настоящему Договору в сроки, установленные пунктом 5.1. настоящего Договора. </w:t>
      </w:r>
    </w:p>
    <w:p w:rsidR="00CF4B2A" w:rsidRDefault="00CF4B2A" w:rsidP="00CF4B2A">
      <w:pPr>
        <w:pStyle w:val="a8"/>
        <w:ind w:firstLine="540"/>
        <w:jc w:val="both"/>
      </w:pPr>
      <w: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CF4B2A" w:rsidRDefault="00CF4B2A" w:rsidP="00CF4B2A">
      <w:pPr>
        <w:pStyle w:val="a8"/>
        <w:ind w:firstLine="540"/>
        <w:jc w:val="both"/>
      </w:pPr>
      <w:r>
        <w:t>4.3. Сдать Заказчику законченные Работы на Объекте.</w:t>
      </w:r>
    </w:p>
    <w:p w:rsidR="00CF4B2A" w:rsidRDefault="00CF4B2A" w:rsidP="00CF4B2A">
      <w:pPr>
        <w:pStyle w:val="a8"/>
        <w:ind w:firstLine="540"/>
        <w:jc w:val="both"/>
      </w:pPr>
      <w:r>
        <w:t>4.4. Выполнить в полном объеме все обязательства, предусмотренные в других условиях настоящего Договора.</w:t>
      </w:r>
    </w:p>
    <w:p w:rsidR="00CF4B2A" w:rsidRDefault="00CF4B2A" w:rsidP="00CF4B2A">
      <w:pPr>
        <w:pStyle w:val="a8"/>
        <w:ind w:firstLine="540"/>
        <w:jc w:val="both"/>
      </w:pPr>
      <w:r>
        <w:t>4.5. Исполнитель несет ответственность за неисполнение требований «Инструкции о внутриобъектовом режиме и пропускной системе на Апатитской ТЭЦ филиала «Кольский» ОАО «ТГК-1».</w:t>
      </w:r>
    </w:p>
    <w:p w:rsidR="00CF4B2A" w:rsidRDefault="00CF4B2A" w:rsidP="00CF4B2A">
      <w:pPr>
        <w:pStyle w:val="a8"/>
      </w:pPr>
    </w:p>
    <w:p w:rsidR="00CF4B2A" w:rsidRDefault="00CF4B2A" w:rsidP="00CF4B2A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5. СРОКИ ВЫПОЛНЕНИЯ РАБОТ</w:t>
      </w:r>
    </w:p>
    <w:p w:rsidR="00CF4B2A" w:rsidRDefault="00CF4B2A" w:rsidP="00CF4B2A">
      <w:pPr>
        <w:pStyle w:val="a8"/>
        <w:ind w:firstLine="540"/>
        <w:jc w:val="both"/>
      </w:pPr>
      <w:r>
        <w:t>5.1. Сроки выполнения Работ:</w:t>
      </w:r>
    </w:p>
    <w:p w:rsidR="00CF4B2A" w:rsidRPr="00CC5337" w:rsidRDefault="00CF4B2A" w:rsidP="00CF4B2A">
      <w:pPr>
        <w:pStyle w:val="a8"/>
        <w:ind w:firstLine="540"/>
        <w:jc w:val="both"/>
      </w:pPr>
      <w:r>
        <w:t>Начало Работ:</w:t>
      </w:r>
      <w:r>
        <w:tab/>
      </w:r>
      <w:r>
        <w:tab/>
      </w:r>
      <w:r w:rsidR="00CC5337">
        <w:t>01 июня</w:t>
      </w:r>
      <w:r>
        <w:rPr>
          <w:b/>
        </w:rPr>
        <w:t xml:space="preserve"> </w:t>
      </w:r>
      <w:r w:rsidRPr="00CC5337">
        <w:t>2011 г.</w:t>
      </w:r>
    </w:p>
    <w:p w:rsidR="00CF4B2A" w:rsidRDefault="00CF4B2A" w:rsidP="00CF4B2A">
      <w:pPr>
        <w:pStyle w:val="a8"/>
        <w:ind w:firstLine="540"/>
        <w:jc w:val="both"/>
        <w:rPr>
          <w:b/>
        </w:rPr>
      </w:pPr>
      <w:r>
        <w:t xml:space="preserve">Окончание Работ: </w:t>
      </w:r>
      <w:r>
        <w:tab/>
      </w:r>
      <w:r w:rsidR="00CC5337">
        <w:t>30 июля</w:t>
      </w:r>
      <w:r w:rsidR="00CC5337">
        <w:rPr>
          <w:b/>
        </w:rPr>
        <w:t xml:space="preserve"> </w:t>
      </w:r>
      <w:r>
        <w:rPr>
          <w:b/>
        </w:rPr>
        <w:t xml:space="preserve"> </w:t>
      </w:r>
      <w:r w:rsidRPr="00CC5337">
        <w:t>2011 г.</w:t>
      </w:r>
    </w:p>
    <w:p w:rsidR="00CF4B2A" w:rsidRDefault="00CF4B2A" w:rsidP="00CF4B2A">
      <w:pPr>
        <w:pStyle w:val="a8"/>
        <w:ind w:firstLine="540"/>
        <w:jc w:val="both"/>
      </w:pPr>
      <w:r>
        <w:t>5.2. Сроки выполнения работ могут быть изменены путем подписания дополнительного соглашения к настоящему Договору.</w:t>
      </w:r>
    </w:p>
    <w:p w:rsidR="00CF4B2A" w:rsidRDefault="00CF4B2A" w:rsidP="00CF4B2A">
      <w:pPr>
        <w:pStyle w:val="a8"/>
        <w:ind w:firstLine="540"/>
        <w:jc w:val="both"/>
      </w:pPr>
    </w:p>
    <w:p w:rsidR="00CF4B2A" w:rsidRDefault="00CF4B2A" w:rsidP="00CF4B2A">
      <w:pPr>
        <w:jc w:val="both"/>
        <w:rPr>
          <w:b/>
          <w:bCs/>
        </w:rPr>
      </w:pPr>
    </w:p>
    <w:p w:rsidR="00C0599B" w:rsidRDefault="00C0599B">
      <w:pPr>
        <w:rPr>
          <w:b/>
          <w:bCs/>
        </w:rPr>
      </w:pPr>
    </w:p>
    <w:p w:rsidR="00C0599B" w:rsidRDefault="00C0599B">
      <w:pPr>
        <w:pStyle w:val="a8"/>
        <w:jc w:val="center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C0599B" w:rsidRDefault="00C0599B">
      <w:pPr>
        <w:pStyle w:val="a8"/>
        <w:ind w:firstLine="540"/>
        <w:jc w:val="both"/>
      </w:pPr>
      <w:r>
        <w:t>6.1. Ответственными со стороны Заказчика за решение организационно-технических вопросов, приемку выполненных работ явл</w:t>
      </w:r>
      <w:r w:rsidR="00CC5337">
        <w:t>яе</w:t>
      </w:r>
      <w:r>
        <w:t xml:space="preserve">тся – </w:t>
      </w:r>
      <w:r w:rsidR="00CC5337">
        <w:t xml:space="preserve">начальник топливно-транспортного цеха </w:t>
      </w:r>
      <w:r>
        <w:t xml:space="preserve"> Апатитской ТЭЦ филиала «Кольский» ОАО «ТГК-1» </w:t>
      </w:r>
      <w:r w:rsidR="00CC5337">
        <w:t>Белоглазов В.А.</w:t>
      </w:r>
      <w:r>
        <w:t>, тел.: (81-555) 49-</w:t>
      </w:r>
      <w:r w:rsidR="00CC5337">
        <w:t>391</w:t>
      </w:r>
      <w:r>
        <w:t xml:space="preserve">.  </w:t>
      </w:r>
    </w:p>
    <w:p w:rsidR="00C0599B" w:rsidRDefault="00C0599B">
      <w:pPr>
        <w:pStyle w:val="a8"/>
        <w:ind w:firstLine="540"/>
        <w:jc w:val="both"/>
      </w:pPr>
      <w:r>
        <w:lastRenderedPageBreak/>
        <w:t xml:space="preserve"> 6.2. Ответственным со стороны </w:t>
      </w:r>
      <w:r w:rsidR="00327542">
        <w:t>Исполнителя</w:t>
      </w:r>
      <w:r>
        <w:t xml:space="preserve"> за решение организационно-технических вопросов, сдачу выполненных работ является — </w:t>
      </w:r>
      <w:r w:rsidR="00327542">
        <w:t>__________________</w:t>
      </w:r>
      <w:r>
        <w:t xml:space="preserve">, тел. </w:t>
      </w:r>
      <w:r w:rsidR="00327542">
        <w:t>_________________</w:t>
      </w:r>
      <w:r>
        <w:t xml:space="preserve"> или лицо им назначенное.</w:t>
      </w:r>
    </w:p>
    <w:p w:rsidR="00C0599B" w:rsidRDefault="00C0599B">
      <w:pPr>
        <w:pStyle w:val="a8"/>
        <w:ind w:firstLine="540"/>
        <w:jc w:val="both"/>
      </w:pPr>
      <w:r>
        <w:t xml:space="preserve">6.3. По окончании работ </w:t>
      </w:r>
      <w:r w:rsidR="00327542">
        <w:t>Исполнитель</w:t>
      </w:r>
      <w:r>
        <w:t xml:space="preserve"> представляет Заказчику акты сдачи-приемки выполненных работ и соответствующую исполнительную документацию, включающую заключение по результатам обследования с детальной разработкой  методов устранения дефектов (проекта усиления конструкций, при необходимости).</w:t>
      </w:r>
    </w:p>
    <w:p w:rsidR="00C0599B" w:rsidRDefault="00C0599B">
      <w:pPr>
        <w:pStyle w:val="a8"/>
        <w:ind w:firstLine="540"/>
        <w:jc w:val="both"/>
      </w:pPr>
      <w:r>
        <w:t>6.4. Заказчик в течение 1</w:t>
      </w:r>
      <w:r w:rsidR="00327542">
        <w:t>5</w:t>
      </w:r>
      <w:r>
        <w:t xml:space="preserve">-ти календарных дней со дня получения актов сдачи-приемки выполненных работ обязан подписать их и возвратить </w:t>
      </w:r>
      <w:r w:rsidR="00327542">
        <w:t>Исполнителю</w:t>
      </w:r>
      <w:r>
        <w:t xml:space="preserve"> или направить мотивированный отказ.</w:t>
      </w:r>
    </w:p>
    <w:p w:rsidR="00C0599B" w:rsidRDefault="00C0599B">
      <w:pPr>
        <w:pStyle w:val="a8"/>
        <w:ind w:firstLine="540"/>
        <w:jc w:val="both"/>
      </w:pPr>
      <w:r>
        <w:t xml:space="preserve">Перечень дефектов и сроков их исправления оформляется актом за подписью Сторон. Обнаруженные недостатки выполненных работ устраняются </w:t>
      </w:r>
      <w:r w:rsidR="00327542">
        <w:t xml:space="preserve">Исполнителем </w:t>
      </w:r>
      <w:r>
        <w:t xml:space="preserve"> за свой счет.</w:t>
      </w:r>
    </w:p>
    <w:p w:rsidR="00C0599B" w:rsidRDefault="00C0599B">
      <w:pPr>
        <w:pStyle w:val="a8"/>
        <w:ind w:firstLine="0"/>
        <w:rPr>
          <w:b/>
          <w:bCs/>
        </w:rPr>
      </w:pPr>
    </w:p>
    <w:p w:rsidR="00C0599B" w:rsidRDefault="00C0599B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7. ПОРЯДОК РАСЧЕТОВ</w:t>
      </w:r>
    </w:p>
    <w:p w:rsidR="00C0599B" w:rsidRDefault="00C0599B">
      <w:pPr>
        <w:pStyle w:val="a8"/>
        <w:ind w:firstLine="540"/>
        <w:jc w:val="both"/>
      </w:pPr>
      <w:r>
        <w:t xml:space="preserve">7.1. Заказчик оплачивает </w:t>
      </w:r>
      <w:r w:rsidR="00327542">
        <w:t>Исполнителю</w:t>
      </w:r>
      <w:r>
        <w:t xml:space="preserve">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C0599B" w:rsidRDefault="00C0599B">
      <w:pPr>
        <w:pStyle w:val="a8"/>
        <w:ind w:firstLine="540"/>
        <w:jc w:val="both"/>
      </w:pPr>
      <w:r>
        <w:t xml:space="preserve">7.2. Предельный срок исполнения Заказчиком обязательства по оплате за выполненные </w:t>
      </w:r>
      <w:r w:rsidR="00327542">
        <w:t>Исполнителем работы п</w:t>
      </w:r>
      <w:r>
        <w:t>о настоящему Договору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C0599B" w:rsidRDefault="00C0599B">
      <w:pPr>
        <w:pStyle w:val="a8"/>
        <w:ind w:firstLine="540"/>
        <w:jc w:val="both"/>
      </w:pPr>
      <w:r>
        <w:t>7.3. Заказчик вправе досрочно производить оплату выполненных работ.</w:t>
      </w:r>
    </w:p>
    <w:p w:rsidR="00C0599B" w:rsidRDefault="00C0599B">
      <w:pPr>
        <w:pStyle w:val="a8"/>
        <w:ind w:firstLine="540"/>
        <w:jc w:val="both"/>
      </w:pPr>
      <w: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C0599B" w:rsidRDefault="00C0599B">
      <w:pPr>
        <w:pStyle w:val="a8"/>
        <w:ind w:firstLine="540"/>
        <w:jc w:val="both"/>
        <w:rPr>
          <w:b/>
          <w:bCs/>
        </w:rPr>
      </w:pPr>
    </w:p>
    <w:p w:rsidR="00C0599B" w:rsidRDefault="00C0599B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8. ОТВЕТСТВЕННОСТЬ СТОРОН</w:t>
      </w:r>
    </w:p>
    <w:p w:rsidR="00C0599B" w:rsidRDefault="00C0599B">
      <w:pPr>
        <w:pStyle w:val="aa"/>
        <w:tabs>
          <w:tab w:val="left" w:pos="900"/>
          <w:tab w:val="left" w:pos="3070"/>
        </w:tabs>
        <w:ind w:firstLine="54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8.1. </w:t>
      </w:r>
      <w:r w:rsidR="00327542">
        <w:rPr>
          <w:b w:val="0"/>
          <w:bCs w:val="0"/>
          <w:iCs/>
        </w:rPr>
        <w:t>Исполнитель</w:t>
      </w:r>
      <w:r>
        <w:rPr>
          <w:b w:val="0"/>
          <w:bCs w:val="0"/>
          <w:iCs/>
        </w:rPr>
        <w:t xml:space="preserve"> несет полную ответственность за безопасность производства работ и соблюдение персоналом </w:t>
      </w:r>
      <w:r w:rsidR="00327542">
        <w:rPr>
          <w:b w:val="0"/>
          <w:bCs w:val="0"/>
          <w:iCs/>
        </w:rPr>
        <w:t>Исполнителя</w:t>
      </w:r>
      <w:r>
        <w:rPr>
          <w:b w:val="0"/>
          <w:bCs w:val="0"/>
          <w:iCs/>
        </w:rPr>
        <w:t xml:space="preserve"> Правил техники безопасности и пожарной безопасности.</w:t>
      </w:r>
    </w:p>
    <w:p w:rsidR="00C0599B" w:rsidRDefault="00C0599B">
      <w:pPr>
        <w:pStyle w:val="a8"/>
        <w:ind w:firstLine="540"/>
        <w:jc w:val="both"/>
      </w:pPr>
      <w:r>
        <w:t xml:space="preserve">8.2. </w:t>
      </w:r>
      <w:proofErr w:type="gramStart"/>
      <w:r>
        <w:t xml:space="preserve">За нарушение </w:t>
      </w:r>
      <w:r w:rsidR="00327542">
        <w:t>Исполнителем</w:t>
      </w:r>
      <w:r>
        <w:t xml:space="preserve"> сроков выполнения работ, установленных настоящим Договором, Заказчик имеет право – начислить </w:t>
      </w:r>
      <w:r w:rsidR="00327542">
        <w:t>Исполнителю</w:t>
      </w:r>
      <w:r>
        <w:t xml:space="preserve">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</w:t>
      </w:r>
      <w:r w:rsidR="00327542">
        <w:t>Исполнителем</w:t>
      </w:r>
      <w:r>
        <w:t xml:space="preserve"> условий Договора.</w:t>
      </w:r>
      <w:proofErr w:type="gramEnd"/>
    </w:p>
    <w:p w:rsidR="00C0599B" w:rsidRDefault="00C0599B">
      <w:pPr>
        <w:pStyle w:val="a8"/>
        <w:ind w:firstLine="540"/>
        <w:jc w:val="both"/>
      </w:pPr>
      <w:r>
        <w:t xml:space="preserve">8.3. </w:t>
      </w:r>
      <w:r w:rsidR="00327542">
        <w:t>Исполнитель</w:t>
      </w:r>
      <w:r>
        <w:t xml:space="preserve">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работ.</w:t>
      </w:r>
    </w:p>
    <w:p w:rsidR="00C0599B" w:rsidRDefault="00C0599B">
      <w:pPr>
        <w:pStyle w:val="a8"/>
        <w:ind w:firstLine="540"/>
        <w:jc w:val="both"/>
      </w:pPr>
      <w:proofErr w:type="gramStart"/>
      <w:r>
        <w:t xml:space="preserve">В том случае, если </w:t>
      </w:r>
      <w:r w:rsidR="00327542">
        <w:t>Исполнитель</w:t>
      </w:r>
      <w:r>
        <w:t xml:space="preserve"> в сроки, согласованные Сторонами, не устранил допущенные по его вине дефекты, Заказчик вправе устранить их своими силами (привлеченными силами) за счет </w:t>
      </w:r>
      <w:r w:rsidR="00327542">
        <w:t>Исполнителя</w:t>
      </w:r>
      <w:r w:rsidR="0057727D">
        <w:t>,</w:t>
      </w:r>
      <w:r>
        <w:t xml:space="preserve"> либо за свой счет с отнесением на </w:t>
      </w:r>
      <w:r w:rsidR="00327542">
        <w:t>Исполнителя</w:t>
      </w:r>
      <w:r>
        <w:t xml:space="preserve"> возникших расходов, и, кроме того, взыскать с последнего неустойку в размере 15 % стоимости работ по устранению дефектов.</w:t>
      </w:r>
      <w:proofErr w:type="gramEnd"/>
    </w:p>
    <w:p w:rsidR="00C0599B" w:rsidRDefault="00C0599B">
      <w:pPr>
        <w:pStyle w:val="a8"/>
        <w:ind w:firstLine="540"/>
        <w:jc w:val="both"/>
      </w:pPr>
      <w:r>
        <w:t xml:space="preserve">8.4. </w:t>
      </w:r>
      <w:proofErr w:type="gramStart"/>
      <w:r>
        <w:t xml:space="preserve">За нарушение Заказчиком предельного срока исполнения обязательства по оплате по настоящему Договору </w:t>
      </w:r>
      <w:r w:rsidR="00327542">
        <w:t>Исполнитель</w:t>
      </w:r>
      <w:r>
        <w:t xml:space="preserve">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C0599B" w:rsidRDefault="00C0599B">
      <w:pPr>
        <w:pStyle w:val="a8"/>
        <w:ind w:firstLine="540"/>
        <w:jc w:val="both"/>
      </w:pPr>
      <w:r>
        <w:t xml:space="preserve">8.5.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</w:t>
      </w:r>
      <w:r>
        <w:lastRenderedPageBreak/>
        <w:t xml:space="preserve">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C0599B" w:rsidRDefault="00C0599B">
      <w:pPr>
        <w:pStyle w:val="a8"/>
        <w:ind w:firstLine="540"/>
        <w:jc w:val="both"/>
      </w:pPr>
      <w:r>
        <w:t>8.6. Уплата штрафных санкций не освобождает Стороны от исполнения настоящего Договора.</w:t>
      </w:r>
    </w:p>
    <w:p w:rsidR="00C0599B" w:rsidRDefault="00C0599B">
      <w:pPr>
        <w:pStyle w:val="a8"/>
        <w:ind w:firstLine="540"/>
        <w:jc w:val="both"/>
      </w:pPr>
    </w:p>
    <w:p w:rsidR="00C0599B" w:rsidRDefault="00C0599B">
      <w:pPr>
        <w:pStyle w:val="a8"/>
        <w:tabs>
          <w:tab w:val="left" w:pos="2520"/>
        </w:tabs>
        <w:ind w:firstLine="0"/>
        <w:jc w:val="center"/>
        <w:rPr>
          <w:b/>
          <w:bCs/>
        </w:rPr>
      </w:pPr>
      <w:r>
        <w:rPr>
          <w:b/>
          <w:bCs/>
        </w:rPr>
        <w:t>9. ОБСТОЯТЕЛЬСТВА НЕПРЕОДОЛИМОЙ СИЛЫ</w:t>
      </w:r>
    </w:p>
    <w:p w:rsidR="00C0599B" w:rsidRDefault="00C0599B">
      <w:pPr>
        <w:pStyle w:val="a8"/>
        <w:ind w:firstLine="540"/>
        <w:jc w:val="both"/>
      </w:pPr>
      <w: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C0599B" w:rsidRDefault="00C0599B">
      <w:pPr>
        <w:pStyle w:val="a8"/>
        <w:ind w:firstLine="540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C0599B" w:rsidRDefault="00C0599B">
      <w:pPr>
        <w:pStyle w:val="a8"/>
        <w:ind w:firstLine="540"/>
        <w:jc w:val="both"/>
      </w:pPr>
      <w:r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C0599B" w:rsidRDefault="00C0599B">
      <w:pPr>
        <w:pStyle w:val="a8"/>
        <w:ind w:firstLine="540"/>
        <w:jc w:val="both"/>
      </w:pPr>
      <w:r>
        <w:t>9.3.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C0599B" w:rsidRDefault="00C0599B">
      <w:pPr>
        <w:pStyle w:val="a8"/>
        <w:ind w:firstLine="540"/>
        <w:jc w:val="both"/>
      </w:pPr>
      <w:r>
        <w:t>9.4.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C0599B" w:rsidRDefault="00C0599B">
      <w:pPr>
        <w:pStyle w:val="a8"/>
        <w:ind w:firstLine="540"/>
        <w:jc w:val="both"/>
      </w:pPr>
    </w:p>
    <w:p w:rsidR="00C0599B" w:rsidRDefault="00C0599B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10. СРОК ДЕЙСТВИЯ ДОГОВОРА</w:t>
      </w:r>
    </w:p>
    <w:p w:rsidR="00C0599B" w:rsidRDefault="00C0599B">
      <w:pPr>
        <w:pStyle w:val="a8"/>
        <w:ind w:firstLine="540"/>
        <w:jc w:val="both"/>
      </w:pPr>
      <w:r>
        <w:t>10.1.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C0599B" w:rsidRDefault="00C0599B">
      <w:pPr>
        <w:pStyle w:val="a8"/>
        <w:ind w:firstLine="540"/>
        <w:jc w:val="both"/>
      </w:pPr>
      <w:r>
        <w:t>10.2.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C0599B" w:rsidRDefault="00C0599B">
      <w:pPr>
        <w:pStyle w:val="a8"/>
        <w:ind w:firstLine="540"/>
        <w:jc w:val="both"/>
      </w:pPr>
      <w:r>
        <w:t>10.3. Основания для одностороннего расторжения Договора:</w:t>
      </w:r>
    </w:p>
    <w:p w:rsidR="00C0599B" w:rsidRDefault="00C0599B">
      <w:pPr>
        <w:pStyle w:val="a8"/>
        <w:numPr>
          <w:ilvl w:val="0"/>
          <w:numId w:val="3"/>
        </w:numPr>
        <w:jc w:val="both"/>
      </w:pP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C0599B" w:rsidRDefault="00C0599B">
      <w:pPr>
        <w:pStyle w:val="a8"/>
        <w:numPr>
          <w:ilvl w:val="0"/>
          <w:numId w:val="3"/>
        </w:numPr>
        <w:jc w:val="both"/>
      </w:pPr>
      <w:r>
        <w:t xml:space="preserve">задержка по вине </w:t>
      </w:r>
      <w:r w:rsidR="008A20AF">
        <w:t>Исполнителя</w:t>
      </w:r>
      <w:r>
        <w:t xml:space="preserve"> сроков выполнения работ на срок свыше 60 календарных дней с момента подписания договора или объявление государственными органами о банкротстве </w:t>
      </w:r>
      <w:r w:rsidR="008A20AF">
        <w:t>Исполнителя</w:t>
      </w:r>
      <w:r>
        <w:t>.</w:t>
      </w:r>
    </w:p>
    <w:p w:rsidR="00C0599B" w:rsidRDefault="00C0599B">
      <w:pPr>
        <w:pStyle w:val="a8"/>
        <w:ind w:firstLine="540"/>
        <w:jc w:val="both"/>
      </w:pPr>
      <w:r>
        <w:t>10.4.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C0599B" w:rsidRDefault="00C0599B">
      <w:pPr>
        <w:pStyle w:val="a8"/>
      </w:pPr>
    </w:p>
    <w:p w:rsidR="00C0599B" w:rsidRDefault="00C0599B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11. ПОРЯДОК РАЗРЕШЕНИЯ СПОРОВ</w:t>
      </w:r>
    </w:p>
    <w:p w:rsidR="00C0599B" w:rsidRDefault="00C0599B">
      <w:pPr>
        <w:pStyle w:val="a8"/>
        <w:ind w:firstLine="540"/>
        <w:jc w:val="both"/>
      </w:pPr>
      <w:r>
        <w:t>11.1. Все споры между Сторонами, по которым не было достигнуто соглашение, разрешаются в Арбитражном суде Мурманской области.</w:t>
      </w:r>
    </w:p>
    <w:p w:rsidR="00C0599B" w:rsidRDefault="00C0599B">
      <w:pPr>
        <w:pStyle w:val="a8"/>
        <w:ind w:firstLine="540"/>
        <w:jc w:val="both"/>
      </w:pPr>
      <w:r>
        <w:t xml:space="preserve">11.2.   Стороны предусматривают обязательный досудебный порядок урегулирования споров, срок рассмотрения претензии - 20 (двадцать) дней </w:t>
      </w:r>
      <w:proofErr w:type="gramStart"/>
      <w:r>
        <w:t>с даты получения</w:t>
      </w:r>
      <w:proofErr w:type="gramEnd"/>
      <w:r>
        <w:t xml:space="preserve"> претензии.</w:t>
      </w:r>
    </w:p>
    <w:p w:rsidR="00C0599B" w:rsidRDefault="00C0599B">
      <w:pPr>
        <w:pStyle w:val="a8"/>
        <w:ind w:firstLine="0"/>
        <w:jc w:val="center"/>
        <w:rPr>
          <w:b/>
          <w:bCs/>
        </w:rPr>
      </w:pPr>
    </w:p>
    <w:p w:rsidR="00C0599B" w:rsidRDefault="00C0599B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12. ОСОБЫЕ УСЛОВИЯ</w:t>
      </w:r>
    </w:p>
    <w:p w:rsidR="00C0599B" w:rsidRDefault="00C0599B">
      <w:pPr>
        <w:pStyle w:val="a8"/>
        <w:ind w:firstLine="540"/>
        <w:jc w:val="both"/>
      </w:pPr>
      <w:r>
        <w:t>12.1.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C0599B" w:rsidRDefault="00C0599B">
      <w:pPr>
        <w:pStyle w:val="a8"/>
        <w:ind w:firstLine="540"/>
        <w:jc w:val="both"/>
      </w:pPr>
      <w:r>
        <w:t xml:space="preserve">12.2. Риск случайной гибели или случайного повреждения результата выполненных Работ до его приемки Заказчиком несет </w:t>
      </w:r>
      <w:r w:rsidR="008A20AF">
        <w:t>Исполнитель</w:t>
      </w:r>
      <w:r>
        <w:t>.</w:t>
      </w:r>
    </w:p>
    <w:p w:rsidR="00C0599B" w:rsidRDefault="00C0599B">
      <w:pPr>
        <w:pStyle w:val="a8"/>
        <w:ind w:firstLine="540"/>
        <w:jc w:val="both"/>
      </w:pPr>
      <w:r>
        <w:t>12.3. Во всем остальном, что не предусмотрено настоящим Договором, применяются нормы действующего законодательства РФ.</w:t>
      </w:r>
    </w:p>
    <w:p w:rsidR="00C0599B" w:rsidRDefault="00C0599B">
      <w:pPr>
        <w:pStyle w:val="a8"/>
        <w:ind w:firstLine="540"/>
        <w:jc w:val="both"/>
      </w:pPr>
      <w:r>
        <w:lastRenderedPageBreak/>
        <w:t xml:space="preserve">12.4. Договор составлен на </w:t>
      </w:r>
      <w:r w:rsidR="008A20AF">
        <w:t>_____</w:t>
      </w:r>
      <w:r>
        <w:t xml:space="preserve"> листах и подписан в 2-х экземплярах, имеющих одинаковую юридическую силу, 1 экземпляр для </w:t>
      </w:r>
      <w:r w:rsidR="008A20AF">
        <w:t>Исполнителя</w:t>
      </w:r>
      <w:r>
        <w:t>, 1 экземпляр для Заказчика.</w:t>
      </w:r>
    </w:p>
    <w:p w:rsidR="00C0599B" w:rsidRDefault="00C0599B">
      <w:pPr>
        <w:pStyle w:val="a8"/>
        <w:ind w:firstLine="540"/>
        <w:jc w:val="both"/>
      </w:pPr>
      <w:r>
        <w:t>12.5. Все указанные в договоре приложения являются его неотъемлемой частью.</w:t>
      </w:r>
    </w:p>
    <w:p w:rsidR="00C0599B" w:rsidRDefault="00C0599B">
      <w:pPr>
        <w:pStyle w:val="a8"/>
        <w:ind w:firstLine="540"/>
        <w:jc w:val="both"/>
      </w:pPr>
      <w:r>
        <w:t>12.6.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C0599B" w:rsidRDefault="00C0599B">
      <w:pPr>
        <w:pStyle w:val="a8"/>
        <w:ind w:firstLine="540"/>
        <w:jc w:val="both"/>
      </w:pPr>
      <w:r>
        <w:t>12.7. Все документы переданные Сторонами друг другу с использованием средств электронной и факсимильной связи имеют юридическую силу до момента получения оригиналов.</w:t>
      </w:r>
    </w:p>
    <w:p w:rsidR="00CC5337" w:rsidRDefault="00CC5337">
      <w:pPr>
        <w:pStyle w:val="a8"/>
        <w:ind w:firstLine="540"/>
        <w:jc w:val="both"/>
      </w:pPr>
      <w:r>
        <w:t xml:space="preserve">12.8.  </w:t>
      </w:r>
      <w:r w:rsidRPr="00D3482F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 w:rsidR="00572085">
        <w:t xml:space="preserve"> 5</w:t>
      </w:r>
      <w:r w:rsidRPr="00D3482F">
        <w:t xml:space="preserve"> к настоящему Договору)</w:t>
      </w:r>
    </w:p>
    <w:p w:rsidR="00C0599B" w:rsidRDefault="00C0599B">
      <w:pPr>
        <w:pStyle w:val="a8"/>
        <w:ind w:firstLine="540"/>
        <w:jc w:val="both"/>
      </w:pPr>
    </w:p>
    <w:p w:rsidR="00C0599B" w:rsidRDefault="00C0599B">
      <w:pPr>
        <w:jc w:val="center"/>
        <w:rPr>
          <w:b/>
        </w:rPr>
      </w:pPr>
      <w:r>
        <w:rPr>
          <w:b/>
        </w:rPr>
        <w:t>13. РЕКВИЗИТЫ И АДРЕСА СТОРОН</w:t>
      </w:r>
    </w:p>
    <w:p w:rsidR="00576D85" w:rsidRDefault="00576D85" w:rsidP="00576D85">
      <w:pPr>
        <w:jc w:val="both"/>
        <w:rPr>
          <w:b/>
        </w:rPr>
      </w:pPr>
      <w:r>
        <w:rPr>
          <w:b/>
        </w:rPr>
        <w:t>ЗАКАЗЧИК:</w:t>
      </w:r>
    </w:p>
    <w:p w:rsidR="00576D85" w:rsidRDefault="00576D85" w:rsidP="00576D8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6720"/>
      </w:tblGrid>
      <w:tr w:rsidR="00576D85" w:rsidTr="004838CF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Наименование предприятия: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 xml:space="preserve">Открытое Акционерное Общество «Территориальная генерирующая компания № 1» </w:t>
            </w:r>
            <w:r w:rsidRPr="00BA1EA3">
              <w:rPr>
                <w:b/>
                <w:sz w:val="22"/>
              </w:rPr>
              <w:t xml:space="preserve">или </w:t>
            </w:r>
            <w:r>
              <w:rPr>
                <w:sz w:val="22"/>
              </w:rPr>
              <w:t xml:space="preserve"> (ОАО «ТГК-1»)</w:t>
            </w:r>
          </w:p>
        </w:tc>
      </w:tr>
      <w:tr w:rsidR="00576D85" w:rsidTr="004838CF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 xml:space="preserve">Юридический адрес: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191186, г. С-Петербург, Марсово поле, д. 1</w:t>
            </w:r>
          </w:p>
        </w:tc>
      </w:tr>
      <w:tr w:rsidR="00576D85" w:rsidTr="004838CF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Местонахождение: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Pr="00D97FFE" w:rsidRDefault="00576D85" w:rsidP="004838CF">
            <w:pPr>
              <w:rPr>
                <w:sz w:val="22"/>
              </w:rPr>
            </w:pPr>
            <w:r w:rsidRPr="00D97FFE">
              <w:rPr>
                <w:sz w:val="22"/>
              </w:rPr>
              <w:t>197 198, Санкт-Петербург, пр. Добролюбова, д.16, корп. 2,  литера А, ОАО «ТГК-1».</w:t>
            </w:r>
          </w:p>
        </w:tc>
      </w:tr>
      <w:tr w:rsidR="00576D85" w:rsidTr="004838CF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576D85" w:rsidRPr="00714F6A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 xml:space="preserve">Тел. / факс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+ 7(812) 901-36-06 факс: +7 (812) 901-34-77</w:t>
            </w:r>
          </w:p>
        </w:tc>
      </w:tr>
      <w:tr w:rsidR="00576D85" w:rsidTr="004838CF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7841312071</w:t>
            </w:r>
          </w:p>
        </w:tc>
      </w:tr>
      <w:tr w:rsidR="00576D85" w:rsidTr="004838CF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ОГРН: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1057810153400</w:t>
            </w:r>
          </w:p>
        </w:tc>
      </w:tr>
      <w:tr w:rsidR="00576D85" w:rsidTr="004838CF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Банковские реквизиты:</w:t>
            </w:r>
          </w:p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Полное наименование банка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«Акционерный Банк «РОССИЯ»</w:t>
            </w:r>
          </w:p>
        </w:tc>
      </w:tr>
      <w:tr w:rsidR="00576D85" w:rsidTr="004838CF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</w:p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 xml:space="preserve">40702810309000000005 ОАО «АБ «РОССИЯ» В Г. САНКТ-ПЕТЕРБУРГ </w:t>
            </w:r>
          </w:p>
          <w:p w:rsidR="00576D85" w:rsidRDefault="00576D85" w:rsidP="004838CF">
            <w:pPr>
              <w:rPr>
                <w:sz w:val="22"/>
              </w:rPr>
            </w:pPr>
          </w:p>
        </w:tc>
      </w:tr>
      <w:tr w:rsidR="00576D85" w:rsidTr="004838CF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044030861</w:t>
            </w:r>
          </w:p>
        </w:tc>
      </w:tr>
      <w:tr w:rsidR="00576D85" w:rsidTr="004838CF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Корр./счет: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576D85" w:rsidRDefault="00576D85" w:rsidP="004838CF">
            <w:pPr>
              <w:rPr>
                <w:sz w:val="22"/>
              </w:rPr>
            </w:pPr>
            <w:r>
              <w:rPr>
                <w:sz w:val="22"/>
              </w:rPr>
              <w:t>30101810800000000861 в ГРКЦ ГУ Банка России по Санкт-Петербургу</w:t>
            </w:r>
          </w:p>
        </w:tc>
      </w:tr>
    </w:tbl>
    <w:p w:rsidR="00576D85" w:rsidRDefault="00576D85" w:rsidP="00576D85">
      <w:pPr>
        <w:ind w:firstLine="540"/>
        <w:jc w:val="both"/>
        <w:rPr>
          <w:b/>
          <w:sz w:val="22"/>
        </w:rPr>
      </w:pPr>
    </w:p>
    <w:p w:rsidR="00576D85" w:rsidRPr="00F8312D" w:rsidRDefault="00576D85" w:rsidP="00576D85">
      <w:pPr>
        <w:ind w:firstLine="540"/>
        <w:jc w:val="both"/>
        <w:rPr>
          <w:sz w:val="22"/>
        </w:rPr>
      </w:pPr>
      <w:r>
        <w:rPr>
          <w:b/>
          <w:sz w:val="22"/>
        </w:rPr>
        <w:t xml:space="preserve"> </w:t>
      </w:r>
    </w:p>
    <w:p w:rsidR="00576D85" w:rsidRDefault="00576D85" w:rsidP="00576D85">
      <w:pPr>
        <w:jc w:val="both"/>
        <w:rPr>
          <w:b/>
          <w:sz w:val="22"/>
        </w:rPr>
      </w:pPr>
      <w:r>
        <w:rPr>
          <w:b/>
          <w:sz w:val="22"/>
        </w:rPr>
        <w:t xml:space="preserve"> Получатель услуг: </w:t>
      </w:r>
      <w:proofErr w:type="gramStart"/>
      <w:r>
        <w:rPr>
          <w:b/>
          <w:sz w:val="22"/>
        </w:rPr>
        <w:t xml:space="preserve">Филиал «Кольский» </w:t>
      </w:r>
      <w:r w:rsidRPr="005021A9">
        <w:rPr>
          <w:b/>
          <w:i/>
          <w:sz w:val="22"/>
        </w:rPr>
        <w:t>ОАО «ТГК-1»</w:t>
      </w:r>
      <w:r>
        <w:rPr>
          <w:b/>
          <w:i/>
          <w:sz w:val="22"/>
        </w:rPr>
        <w:t>,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 xml:space="preserve">184355, Мурманская обл., Кольский </w:t>
      </w:r>
      <w:proofErr w:type="spellStart"/>
      <w:r>
        <w:rPr>
          <w:b/>
          <w:i/>
          <w:sz w:val="22"/>
        </w:rPr>
        <w:t>р-он</w:t>
      </w:r>
      <w:proofErr w:type="spellEnd"/>
      <w:r>
        <w:rPr>
          <w:b/>
          <w:i/>
          <w:sz w:val="22"/>
        </w:rPr>
        <w:t>, п. Мурмаши, ул. Советская, д. 2</w:t>
      </w:r>
      <w:proofErr w:type="gramEnd"/>
    </w:p>
    <w:p w:rsidR="00576D85" w:rsidRDefault="00576D85" w:rsidP="00576D85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576D85" w:rsidRDefault="00576D85" w:rsidP="00576D85">
      <w:pPr>
        <w:jc w:val="both"/>
        <w:rPr>
          <w:sz w:val="22"/>
          <w:szCs w:val="22"/>
        </w:rPr>
      </w:pPr>
      <w:r w:rsidRPr="005021A9">
        <w:rPr>
          <w:b/>
          <w:sz w:val="22"/>
        </w:rPr>
        <w:t>ИНН/КПП</w:t>
      </w:r>
      <w:r w:rsidRPr="008C5B0D">
        <w:rPr>
          <w:sz w:val="22"/>
        </w:rPr>
        <w:t xml:space="preserve"> </w:t>
      </w:r>
      <w:r>
        <w:rPr>
          <w:sz w:val="22"/>
        </w:rPr>
        <w:t>–</w:t>
      </w:r>
      <w:r w:rsidRPr="008C5B0D">
        <w:rPr>
          <w:sz w:val="22"/>
        </w:rPr>
        <w:t xml:space="preserve"> </w:t>
      </w:r>
      <w:r w:rsidRPr="008B5B56">
        <w:rPr>
          <w:b/>
          <w:i/>
          <w:sz w:val="22"/>
        </w:rPr>
        <w:t>7841312071 / 510543001</w:t>
      </w:r>
      <w:r>
        <w:rPr>
          <w:sz w:val="22"/>
        </w:rPr>
        <w:t xml:space="preserve"> </w:t>
      </w:r>
    </w:p>
    <w:p w:rsidR="00576D85" w:rsidRDefault="00576D85" w:rsidP="00576D85">
      <w:pPr>
        <w:jc w:val="both"/>
        <w:rPr>
          <w:sz w:val="22"/>
        </w:rPr>
      </w:pPr>
    </w:p>
    <w:p w:rsidR="00576D85" w:rsidRDefault="00576D85" w:rsidP="00576D85">
      <w:pPr>
        <w:jc w:val="both"/>
        <w:rPr>
          <w:sz w:val="22"/>
          <w:szCs w:val="22"/>
        </w:rPr>
      </w:pPr>
      <w:r w:rsidRPr="00120D0D">
        <w:rPr>
          <w:b/>
          <w:sz w:val="22"/>
          <w:szCs w:val="22"/>
        </w:rPr>
        <w:t>Почтовый адрес</w:t>
      </w:r>
      <w:r>
        <w:rPr>
          <w:b/>
          <w:sz w:val="22"/>
          <w:szCs w:val="22"/>
        </w:rPr>
        <w:t xml:space="preserve"> по доставке: договора,  платежных документов и актов выполненных работ</w:t>
      </w:r>
      <w:r>
        <w:rPr>
          <w:sz w:val="22"/>
          <w:szCs w:val="22"/>
        </w:rPr>
        <w:t xml:space="preserve">: </w:t>
      </w:r>
    </w:p>
    <w:p w:rsidR="00576D85" w:rsidRDefault="00576D85" w:rsidP="00576D85">
      <w:pPr>
        <w:jc w:val="both"/>
        <w:rPr>
          <w:sz w:val="22"/>
          <w:szCs w:val="22"/>
        </w:rPr>
      </w:pPr>
      <w:r>
        <w:rPr>
          <w:sz w:val="22"/>
          <w:szCs w:val="22"/>
        </w:rPr>
        <w:t>184209, г. Апатиты Мурманской области, Апатитская ТЭЦ</w:t>
      </w:r>
    </w:p>
    <w:p w:rsidR="00576D85" w:rsidRDefault="00576D85">
      <w:pPr>
        <w:jc w:val="center"/>
        <w:rPr>
          <w:b/>
        </w:rPr>
      </w:pPr>
    </w:p>
    <w:p w:rsidR="00576D85" w:rsidRDefault="00576D85" w:rsidP="00576D85">
      <w:pPr>
        <w:jc w:val="both"/>
        <w:rPr>
          <w:b/>
        </w:rPr>
      </w:pPr>
      <w:r>
        <w:rPr>
          <w:b/>
        </w:rPr>
        <w:t>ИСПОЛНИТЕЛЬ: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6720"/>
      </w:tblGrid>
      <w:tr w:rsidR="00B941B4" w:rsidRPr="00CE640C" w:rsidTr="00572AE0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Наименование предприятия: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 xml:space="preserve">Юридический адрес: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Местонахождение: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 xml:space="preserve">Тел. / факс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 xml:space="preserve">ИНН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ОГРН: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Банковские реквизиты:</w:t>
            </w:r>
          </w:p>
          <w:p w:rsidR="00B941B4" w:rsidRPr="00FF046D" w:rsidRDefault="00B941B4" w:rsidP="00572AE0">
            <w:r w:rsidRPr="00FF046D">
              <w:t>Полное наименование банка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Расчетный 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БИК: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  <w:tr w:rsidR="00B941B4" w:rsidRPr="00CE640C" w:rsidTr="00572AE0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B941B4" w:rsidRPr="00FF046D" w:rsidRDefault="00B941B4" w:rsidP="00572AE0">
            <w:r w:rsidRPr="00FF046D">
              <w:t>Корр./счет: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B941B4" w:rsidRPr="00CE640C" w:rsidRDefault="00B941B4" w:rsidP="00572AE0">
            <w:pPr>
              <w:rPr>
                <w:sz w:val="22"/>
                <w:szCs w:val="22"/>
              </w:rPr>
            </w:pPr>
          </w:p>
        </w:tc>
      </w:tr>
    </w:tbl>
    <w:p w:rsidR="00B941B4" w:rsidRDefault="00B941B4">
      <w:pPr>
        <w:pStyle w:val="a8"/>
        <w:ind w:firstLine="540"/>
        <w:jc w:val="both"/>
      </w:pPr>
    </w:p>
    <w:p w:rsidR="00C0599B" w:rsidRDefault="00C0599B">
      <w:pPr>
        <w:pStyle w:val="a8"/>
        <w:ind w:firstLine="540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C0599B" w:rsidRDefault="00C0599B">
      <w:pPr>
        <w:pStyle w:val="a8"/>
        <w:ind w:firstLine="0"/>
      </w:pPr>
    </w:p>
    <w:p w:rsidR="00C0599B" w:rsidRDefault="00C0599B">
      <w:pPr>
        <w:pStyle w:val="a8"/>
        <w:ind w:firstLine="0"/>
        <w:rPr>
          <w:b/>
          <w:bCs/>
        </w:rPr>
      </w:pPr>
      <w:r>
        <w:rPr>
          <w:b/>
          <w:bCs/>
        </w:rPr>
        <w:t>ПРИЛОЖЕНИЯ:</w:t>
      </w:r>
    </w:p>
    <w:p w:rsidR="008A20AF" w:rsidRDefault="008A20AF" w:rsidP="008A20AF">
      <w:pPr>
        <w:pStyle w:val="a8"/>
        <w:numPr>
          <w:ilvl w:val="0"/>
          <w:numId w:val="5"/>
        </w:numPr>
        <w:rPr>
          <w:bCs/>
        </w:rPr>
      </w:pPr>
      <w:r w:rsidRPr="008A20AF">
        <w:rPr>
          <w:bCs/>
        </w:rPr>
        <w:t>Смета</w:t>
      </w:r>
    </w:p>
    <w:p w:rsidR="008A20AF" w:rsidRPr="008A20AF" w:rsidRDefault="008A20AF" w:rsidP="008A20AF">
      <w:pPr>
        <w:pStyle w:val="a8"/>
        <w:numPr>
          <w:ilvl w:val="0"/>
          <w:numId w:val="5"/>
        </w:numPr>
        <w:rPr>
          <w:bCs/>
        </w:rPr>
      </w:pPr>
      <w:r>
        <w:t>Техническое задание</w:t>
      </w:r>
    </w:p>
    <w:p w:rsidR="008A20AF" w:rsidRPr="008A20AF" w:rsidRDefault="00C7327B" w:rsidP="008A20AF">
      <w:pPr>
        <w:pStyle w:val="a8"/>
        <w:numPr>
          <w:ilvl w:val="0"/>
          <w:numId w:val="5"/>
        </w:numPr>
        <w:rPr>
          <w:bCs/>
        </w:rPr>
      </w:pPr>
      <w:r>
        <w:t xml:space="preserve">Копия </w:t>
      </w:r>
      <w:r w:rsidR="00F72D6B">
        <w:t xml:space="preserve">лицензии </w:t>
      </w:r>
      <w:r w:rsidR="008A20AF">
        <w:t>№</w:t>
      </w:r>
    </w:p>
    <w:p w:rsidR="008A20AF" w:rsidRPr="008A20AF" w:rsidRDefault="008A20AF" w:rsidP="008A20AF">
      <w:pPr>
        <w:pStyle w:val="a8"/>
        <w:numPr>
          <w:ilvl w:val="0"/>
          <w:numId w:val="5"/>
        </w:numPr>
        <w:rPr>
          <w:bCs/>
        </w:rPr>
      </w:pPr>
      <w:r>
        <w:t>Копия свидетельства о регистрации</w:t>
      </w:r>
    </w:p>
    <w:p w:rsidR="00CC5337" w:rsidRPr="00084494" w:rsidRDefault="00CC5337" w:rsidP="00CC5337">
      <w:pPr>
        <w:numPr>
          <w:ilvl w:val="0"/>
          <w:numId w:val="5"/>
        </w:numPr>
        <w:jc w:val="both"/>
      </w:pPr>
      <w:r w:rsidRPr="00084494">
        <w:t>Обязанности по обеспечению требований Системы экологического менеджмента ОАО «ТГК-1»</w:t>
      </w:r>
      <w:r>
        <w:t>.</w:t>
      </w:r>
    </w:p>
    <w:p w:rsidR="00C0599B" w:rsidRDefault="00C0599B" w:rsidP="008A20AF">
      <w:pPr>
        <w:pStyle w:val="a8"/>
        <w:tabs>
          <w:tab w:val="left" w:pos="360"/>
        </w:tabs>
        <w:spacing w:line="200" w:lineRule="atLeast"/>
        <w:ind w:firstLine="0"/>
      </w:pPr>
    </w:p>
    <w:p w:rsidR="00C0599B" w:rsidRDefault="00C0599B">
      <w:pPr>
        <w:pStyle w:val="a8"/>
        <w:ind w:left="360" w:firstLine="0"/>
      </w:pPr>
    </w:p>
    <w:p w:rsidR="00C0599B" w:rsidRDefault="00C0599B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ПОДПИСИ И ПЕЧАТИ СТОРОН</w:t>
      </w:r>
    </w:p>
    <w:p w:rsidR="00C0599B" w:rsidRDefault="00C0599B">
      <w:pPr>
        <w:pStyle w:val="a8"/>
        <w:ind w:firstLine="0"/>
        <w:jc w:val="center"/>
        <w:rPr>
          <w:b/>
          <w:bCs/>
        </w:rPr>
      </w:pPr>
    </w:p>
    <w:tbl>
      <w:tblPr>
        <w:tblW w:w="10348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5671"/>
      </w:tblGrid>
      <w:tr w:rsidR="00C0599B" w:rsidTr="00B941B4">
        <w:tc>
          <w:tcPr>
            <w:tcW w:w="4677" w:type="dxa"/>
            <w:shd w:val="clear" w:color="auto" w:fill="auto"/>
          </w:tcPr>
          <w:p w:rsidR="00C0599B" w:rsidRDefault="00C0599B">
            <w:pPr>
              <w:pStyle w:val="a8"/>
              <w:snapToGrid w:val="0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ЗАКАЗЧИК</w:t>
            </w:r>
            <w:r>
              <w:rPr>
                <w:b/>
                <w:bCs/>
                <w:iCs/>
              </w:rPr>
              <w:tab/>
            </w:r>
          </w:p>
          <w:p w:rsidR="009711EA" w:rsidRDefault="009711EA">
            <w:pPr>
              <w:pStyle w:val="a8"/>
              <w:snapToGrid w:val="0"/>
              <w:ind w:firstLine="0"/>
              <w:jc w:val="center"/>
              <w:rPr>
                <w:b/>
                <w:bCs/>
                <w:iCs/>
              </w:rPr>
            </w:pPr>
          </w:p>
          <w:p w:rsidR="009711EA" w:rsidRPr="00574E90" w:rsidRDefault="009711EA" w:rsidP="009711EA">
            <w:pPr>
              <w:pStyle w:val="a8"/>
              <w:ind w:firstLine="0"/>
              <w:jc w:val="both"/>
              <w:outlineLvl w:val="0"/>
              <w:rPr>
                <w:sz w:val="22"/>
                <w:szCs w:val="22"/>
              </w:rPr>
            </w:pPr>
            <w:r w:rsidRPr="00574E90">
              <w:rPr>
                <w:sz w:val="22"/>
                <w:szCs w:val="22"/>
              </w:rPr>
              <w:t>Заместитель генерального директора-</w:t>
            </w:r>
          </w:p>
          <w:p w:rsidR="009711EA" w:rsidRPr="00574E90" w:rsidRDefault="009711EA" w:rsidP="009711EA">
            <w:pPr>
              <w:pStyle w:val="a8"/>
              <w:ind w:firstLine="0"/>
              <w:jc w:val="both"/>
              <w:outlineLvl w:val="0"/>
              <w:rPr>
                <w:sz w:val="22"/>
                <w:szCs w:val="22"/>
              </w:rPr>
            </w:pPr>
            <w:r w:rsidRPr="00574E90">
              <w:rPr>
                <w:sz w:val="22"/>
                <w:szCs w:val="22"/>
              </w:rPr>
              <w:t>Директор филиала «Кольский» ОАО «ТГК-1»</w:t>
            </w:r>
          </w:p>
          <w:p w:rsidR="009711EA" w:rsidRPr="00574E90" w:rsidRDefault="009711EA" w:rsidP="009711EA">
            <w:pPr>
              <w:pStyle w:val="a8"/>
              <w:jc w:val="both"/>
              <w:outlineLvl w:val="0"/>
            </w:pPr>
          </w:p>
          <w:p w:rsidR="009711EA" w:rsidRPr="00CE640C" w:rsidRDefault="009711EA" w:rsidP="009711EA">
            <w:pPr>
              <w:pStyle w:val="a8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74E90">
              <w:rPr>
                <w:b/>
              </w:rPr>
              <w:t>_____________________</w:t>
            </w:r>
            <w:r>
              <w:rPr>
                <w:b/>
              </w:rPr>
              <w:t>/</w:t>
            </w:r>
            <w:r w:rsidRPr="00574E90">
              <w:t>А.Г. Антипов</w:t>
            </w:r>
            <w:r>
              <w:t>/</w:t>
            </w:r>
          </w:p>
          <w:p w:rsidR="00C0599B" w:rsidRDefault="00C0599B">
            <w:pPr>
              <w:pStyle w:val="a8"/>
              <w:ind w:firstLine="0"/>
              <w:jc w:val="center"/>
              <w:rPr>
                <w:b/>
                <w:bCs/>
                <w:iCs/>
              </w:rPr>
            </w:pPr>
          </w:p>
        </w:tc>
        <w:tc>
          <w:tcPr>
            <w:tcW w:w="5671" w:type="dxa"/>
            <w:shd w:val="clear" w:color="auto" w:fill="auto"/>
          </w:tcPr>
          <w:p w:rsidR="00C0599B" w:rsidRDefault="0057727D">
            <w:pPr>
              <w:pStyle w:val="a8"/>
              <w:snapToGrid w:val="0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ИСПОЛНИТЕЛЬ</w:t>
            </w:r>
          </w:p>
          <w:p w:rsidR="00C0599B" w:rsidRDefault="00C0599B">
            <w:pPr>
              <w:pStyle w:val="a8"/>
              <w:ind w:firstLine="0"/>
              <w:jc w:val="center"/>
              <w:rPr>
                <w:b/>
                <w:bCs/>
                <w:iCs/>
              </w:rPr>
            </w:pPr>
          </w:p>
          <w:p w:rsidR="00C0599B" w:rsidRDefault="00C0599B">
            <w:pPr>
              <w:pStyle w:val="a8"/>
              <w:ind w:firstLine="0"/>
              <w:rPr>
                <w:b/>
                <w:bCs/>
                <w:iCs/>
              </w:rPr>
            </w:pPr>
          </w:p>
          <w:p w:rsidR="00C0599B" w:rsidRDefault="00C0599B">
            <w:pPr>
              <w:pStyle w:val="a8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____________________/</w:t>
            </w:r>
            <w:r w:rsidR="0057727D">
              <w:rPr>
                <w:b/>
                <w:bCs/>
                <w:iCs/>
              </w:rPr>
              <w:t xml:space="preserve">               </w:t>
            </w:r>
            <w:r>
              <w:rPr>
                <w:b/>
                <w:bCs/>
                <w:iCs/>
              </w:rPr>
              <w:t>/</w:t>
            </w:r>
          </w:p>
          <w:p w:rsidR="00C0599B" w:rsidRDefault="00C0599B">
            <w:pPr>
              <w:pStyle w:val="a8"/>
              <w:ind w:firstLine="0"/>
              <w:jc w:val="center"/>
              <w:rPr>
                <w:b/>
                <w:bCs/>
                <w:iCs/>
              </w:rPr>
            </w:pPr>
          </w:p>
          <w:p w:rsidR="00C0599B" w:rsidRDefault="00C0599B">
            <w:pPr>
              <w:pStyle w:val="a8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М.П.</w:t>
            </w:r>
          </w:p>
          <w:p w:rsidR="0057727D" w:rsidRDefault="0057727D">
            <w:pPr>
              <w:pStyle w:val="a8"/>
              <w:ind w:firstLine="0"/>
              <w:jc w:val="center"/>
              <w:rPr>
                <w:b/>
                <w:bCs/>
                <w:iCs/>
              </w:rPr>
            </w:pPr>
          </w:p>
        </w:tc>
      </w:tr>
    </w:tbl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727D" w:rsidRDefault="0057727D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>
      <w:pPr>
        <w:pStyle w:val="3"/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 w:rsidP="00576D85">
      <w:pPr>
        <w:pStyle w:val="3"/>
        <w:tabs>
          <w:tab w:val="clear" w:pos="0"/>
        </w:tabs>
        <w:spacing w:before="0"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6D85" w:rsidRDefault="00576D85" w:rsidP="00576D85"/>
    <w:p w:rsidR="00576D85" w:rsidRDefault="00576D85" w:rsidP="00576D85"/>
    <w:p w:rsidR="00572085" w:rsidRDefault="00572085" w:rsidP="00576D85"/>
    <w:p w:rsidR="00572085" w:rsidRDefault="00572085" w:rsidP="00576D85"/>
    <w:p w:rsidR="00572085" w:rsidRDefault="00572085" w:rsidP="00576D85"/>
    <w:p w:rsidR="00572085" w:rsidRPr="004A0791" w:rsidRDefault="00572085" w:rsidP="00572085">
      <w:pPr>
        <w:jc w:val="right"/>
        <w:rPr>
          <w:sz w:val="20"/>
          <w:szCs w:val="20"/>
        </w:rPr>
      </w:pPr>
      <w:r w:rsidRPr="004A0791">
        <w:rPr>
          <w:sz w:val="20"/>
          <w:szCs w:val="20"/>
        </w:rPr>
        <w:t xml:space="preserve">Приложение № 5 </w:t>
      </w:r>
    </w:p>
    <w:p w:rsidR="00572085" w:rsidRPr="004A0791" w:rsidRDefault="00572085" w:rsidP="00572085">
      <w:pPr>
        <w:jc w:val="right"/>
        <w:rPr>
          <w:sz w:val="20"/>
          <w:szCs w:val="20"/>
        </w:rPr>
      </w:pPr>
      <w:r w:rsidRPr="004A0791">
        <w:rPr>
          <w:sz w:val="20"/>
          <w:szCs w:val="20"/>
        </w:rPr>
        <w:t>к Договору №        от «  »__________2011г.</w:t>
      </w:r>
    </w:p>
    <w:p w:rsidR="00572085" w:rsidRDefault="00572085" w:rsidP="00572085">
      <w:pPr>
        <w:jc w:val="right"/>
      </w:pPr>
    </w:p>
    <w:p w:rsidR="00572085" w:rsidRDefault="00572085" w:rsidP="00572085">
      <w:pPr>
        <w:jc w:val="right"/>
      </w:pPr>
    </w:p>
    <w:p w:rsidR="00572085" w:rsidRDefault="00572085" w:rsidP="00572085">
      <w:pPr>
        <w:jc w:val="right"/>
      </w:pPr>
    </w:p>
    <w:p w:rsidR="00572085" w:rsidRPr="00B70F53" w:rsidRDefault="00572085" w:rsidP="00572085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572085" w:rsidRDefault="00572085" w:rsidP="00572085">
      <w:pPr>
        <w:ind w:firstLine="720"/>
        <w:rPr>
          <w:b/>
          <w:u w:val="single"/>
        </w:rPr>
      </w:pPr>
    </w:p>
    <w:p w:rsidR="00572085" w:rsidRDefault="00572085" w:rsidP="00572085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572085" w:rsidRPr="00B70F53" w:rsidRDefault="00572085" w:rsidP="00572085">
      <w:pPr>
        <w:pStyle w:val="af1"/>
        <w:numPr>
          <w:ilvl w:val="0"/>
          <w:numId w:val="6"/>
        </w:numPr>
        <w:tabs>
          <w:tab w:val="left" w:pos="709"/>
          <w:tab w:val="left" w:pos="851"/>
          <w:tab w:val="left" w:pos="1560"/>
        </w:tabs>
        <w:ind w:left="0" w:firstLine="567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572085" w:rsidRPr="00B70F53" w:rsidRDefault="00572085" w:rsidP="00572085">
      <w:pPr>
        <w:numPr>
          <w:ilvl w:val="0"/>
          <w:numId w:val="6"/>
        </w:numPr>
        <w:suppressAutoHyphens w:val="0"/>
        <w:ind w:left="0" w:firstLine="510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572085" w:rsidRPr="00B70F53" w:rsidRDefault="00572085" w:rsidP="00572085">
      <w:pPr>
        <w:numPr>
          <w:ilvl w:val="0"/>
          <w:numId w:val="6"/>
        </w:numPr>
        <w:suppressAutoHyphens w:val="0"/>
        <w:ind w:left="0" w:firstLine="510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572085" w:rsidRDefault="00572085" w:rsidP="00572085">
      <w:pPr>
        <w:ind w:left="720"/>
        <w:rPr>
          <w:b/>
          <w:u w:val="single"/>
        </w:rPr>
      </w:pPr>
    </w:p>
    <w:p w:rsidR="00572085" w:rsidRPr="00B70F53" w:rsidRDefault="00572085" w:rsidP="00572085">
      <w:pPr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572085" w:rsidRDefault="00572085" w:rsidP="00572085">
      <w:pPr>
        <w:numPr>
          <w:ilvl w:val="0"/>
          <w:numId w:val="7"/>
        </w:numPr>
        <w:suppressAutoHyphens w:val="0"/>
        <w:ind w:left="0" w:firstLine="510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572085" w:rsidRPr="00593DB0" w:rsidRDefault="00572085" w:rsidP="00572085">
      <w:pPr>
        <w:numPr>
          <w:ilvl w:val="0"/>
          <w:numId w:val="7"/>
        </w:numPr>
        <w:suppressAutoHyphens w:val="0"/>
        <w:ind w:left="0" w:firstLine="51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Default="00572085" w:rsidP="00572085">
      <w:pPr>
        <w:rPr>
          <w:sz w:val="22"/>
        </w:rPr>
      </w:pPr>
    </w:p>
    <w:p w:rsidR="00572085" w:rsidRPr="000E0831" w:rsidRDefault="00572085" w:rsidP="00572085">
      <w:pPr>
        <w:pStyle w:val="a6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lastRenderedPageBreak/>
        <w:t>Экологическая политика</w:t>
      </w:r>
    </w:p>
    <w:p w:rsidR="00572085" w:rsidRPr="00146812" w:rsidRDefault="00572085" w:rsidP="00572085">
      <w:pPr>
        <w:pStyle w:val="a6"/>
        <w:ind w:left="6095" w:right="74"/>
        <w:rPr>
          <w:b/>
          <w:bCs/>
          <w:caps/>
          <w:sz w:val="20"/>
          <w:szCs w:val="20"/>
        </w:rPr>
      </w:pPr>
      <w:proofErr w:type="gramStart"/>
      <w:r w:rsidRPr="00146812">
        <w:rPr>
          <w:b/>
          <w:bCs/>
          <w:caps/>
          <w:sz w:val="20"/>
          <w:szCs w:val="20"/>
        </w:rPr>
        <w:t>Утверждена</w:t>
      </w:r>
      <w:proofErr w:type="gramEnd"/>
      <w:r w:rsidRPr="00146812">
        <w:rPr>
          <w:b/>
          <w:bCs/>
          <w:caps/>
          <w:sz w:val="20"/>
          <w:szCs w:val="20"/>
        </w:rPr>
        <w:t xml:space="preserve"> решением </w:t>
      </w:r>
    </w:p>
    <w:p w:rsidR="00572085" w:rsidRPr="00146812" w:rsidRDefault="00572085" w:rsidP="00572085">
      <w:pPr>
        <w:pStyle w:val="a6"/>
        <w:tabs>
          <w:tab w:val="left" w:pos="6096"/>
        </w:tabs>
        <w:ind w:left="6095" w:right="74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572085" w:rsidRPr="00146812" w:rsidRDefault="00572085" w:rsidP="00572085">
      <w:pPr>
        <w:pStyle w:val="a6"/>
        <w:ind w:left="6095" w:right="74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>от «05» июня 2007 г.</w:t>
      </w:r>
    </w:p>
    <w:p w:rsidR="00572085" w:rsidRPr="00654DB1" w:rsidRDefault="00572085" w:rsidP="00572085">
      <w:pPr>
        <w:pStyle w:val="a8"/>
        <w:rPr>
          <w:sz w:val="22"/>
          <w:szCs w:val="22"/>
        </w:rPr>
      </w:pPr>
      <w:r w:rsidRPr="00654DB1"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572085" w:rsidRPr="00654DB1" w:rsidRDefault="00572085" w:rsidP="00572085">
      <w:pPr>
        <w:pStyle w:val="a8"/>
        <w:rPr>
          <w:color w:val="000000"/>
          <w:sz w:val="22"/>
          <w:szCs w:val="22"/>
        </w:rPr>
      </w:pPr>
      <w:r w:rsidRPr="00654DB1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654DB1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572085" w:rsidRPr="00654DB1" w:rsidRDefault="00572085" w:rsidP="00572085">
      <w:pPr>
        <w:pStyle w:val="a8"/>
        <w:rPr>
          <w:sz w:val="22"/>
          <w:szCs w:val="22"/>
        </w:rPr>
      </w:pPr>
      <w:r w:rsidRPr="00654DB1">
        <w:rPr>
          <w:sz w:val="22"/>
          <w:szCs w:val="22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572085" w:rsidRPr="00654DB1" w:rsidRDefault="00572085" w:rsidP="00572085">
      <w:pPr>
        <w:pStyle w:val="a8"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uppressAutoHyphens w:val="0"/>
        <w:ind w:left="714" w:hanging="357"/>
        <w:jc w:val="both"/>
        <w:rPr>
          <w:color w:val="000000"/>
          <w:sz w:val="22"/>
          <w:szCs w:val="22"/>
        </w:rPr>
      </w:pPr>
      <w:r w:rsidRPr="00654DB1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654DB1">
        <w:rPr>
          <w:color w:val="000000"/>
          <w:sz w:val="22"/>
          <w:szCs w:val="22"/>
        </w:rPr>
        <w:t>негативных воздействий;</w:t>
      </w:r>
    </w:p>
    <w:p w:rsidR="00572085" w:rsidRPr="00654DB1" w:rsidRDefault="00572085" w:rsidP="00572085">
      <w:pPr>
        <w:pStyle w:val="a8"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uppressAutoHyphens w:val="0"/>
        <w:ind w:left="714" w:hanging="357"/>
        <w:jc w:val="both"/>
        <w:rPr>
          <w:color w:val="000000"/>
          <w:sz w:val="22"/>
          <w:szCs w:val="22"/>
        </w:rPr>
      </w:pPr>
      <w:r w:rsidRPr="00654DB1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572085" w:rsidRPr="00654DB1" w:rsidRDefault="00572085" w:rsidP="00572085">
      <w:pPr>
        <w:pStyle w:val="a8"/>
        <w:rPr>
          <w:sz w:val="22"/>
          <w:szCs w:val="22"/>
        </w:rPr>
      </w:pPr>
      <w:r w:rsidRPr="00654DB1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654DB1">
        <w:rPr>
          <w:sz w:val="22"/>
          <w:szCs w:val="22"/>
        </w:rPr>
        <w:t>низкоэмиссионными</w:t>
      </w:r>
      <w:proofErr w:type="spellEnd"/>
      <w:r w:rsidRPr="00654DB1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654DB1">
        <w:rPr>
          <w:sz w:val="22"/>
          <w:szCs w:val="22"/>
        </w:rPr>
        <w:t>электростанциях</w:t>
      </w:r>
      <w:proofErr w:type="gramEnd"/>
      <w:r w:rsidRPr="00654DB1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654DB1">
        <w:rPr>
          <w:sz w:val="22"/>
          <w:szCs w:val="22"/>
        </w:rPr>
        <w:t>вод</w:t>
      </w:r>
      <w:proofErr w:type="gramEnd"/>
      <w:r w:rsidRPr="00654DB1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572085" w:rsidRPr="00654DB1" w:rsidRDefault="00572085" w:rsidP="00572085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654DB1">
        <w:rPr>
          <w:sz w:val="22"/>
          <w:szCs w:val="22"/>
        </w:rPr>
        <w:t xml:space="preserve">установка </w:t>
      </w:r>
      <w:proofErr w:type="spellStart"/>
      <w:r w:rsidRPr="00654DB1">
        <w:rPr>
          <w:sz w:val="22"/>
          <w:szCs w:val="22"/>
        </w:rPr>
        <w:t>рыбозащитных</w:t>
      </w:r>
      <w:proofErr w:type="spellEnd"/>
      <w:r w:rsidRPr="00654DB1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572085" w:rsidRPr="00654DB1" w:rsidRDefault="00572085" w:rsidP="00572085">
      <w:pPr>
        <w:pStyle w:val="a8"/>
        <w:rPr>
          <w:color w:val="0000FF"/>
          <w:sz w:val="22"/>
          <w:szCs w:val="22"/>
        </w:rPr>
      </w:pPr>
      <w:r w:rsidRPr="00654DB1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654DB1">
        <w:rPr>
          <w:color w:val="0000FF"/>
          <w:sz w:val="22"/>
          <w:szCs w:val="22"/>
        </w:rPr>
        <w:t xml:space="preserve"> </w:t>
      </w:r>
    </w:p>
    <w:p w:rsidR="00572085" w:rsidRPr="00654DB1" w:rsidRDefault="00572085" w:rsidP="00572085">
      <w:pPr>
        <w:pStyle w:val="a8"/>
        <w:rPr>
          <w:color w:val="0000FF"/>
          <w:sz w:val="22"/>
          <w:szCs w:val="22"/>
        </w:rPr>
      </w:pPr>
    </w:p>
    <w:p w:rsidR="00572085" w:rsidRPr="00654DB1" w:rsidRDefault="00572085" w:rsidP="00572085">
      <w:pPr>
        <w:rPr>
          <w:sz w:val="22"/>
          <w:szCs w:val="22"/>
        </w:rPr>
      </w:pPr>
    </w:p>
    <w:p w:rsidR="00572085" w:rsidRPr="00654DB1" w:rsidRDefault="00572085" w:rsidP="00572085">
      <w:pPr>
        <w:rPr>
          <w:sz w:val="22"/>
          <w:szCs w:val="22"/>
        </w:rPr>
      </w:pPr>
    </w:p>
    <w:p w:rsidR="00572085" w:rsidRPr="00654DB1" w:rsidRDefault="00572085" w:rsidP="00572085">
      <w:pPr>
        <w:pStyle w:val="a8"/>
        <w:ind w:firstLine="540"/>
        <w:jc w:val="both"/>
        <w:rPr>
          <w:sz w:val="22"/>
          <w:szCs w:val="22"/>
        </w:rPr>
      </w:pPr>
    </w:p>
    <w:p w:rsidR="00572085" w:rsidRPr="00654DB1" w:rsidRDefault="00572085" w:rsidP="00572085">
      <w:pPr>
        <w:pStyle w:val="a8"/>
        <w:ind w:firstLine="540"/>
        <w:jc w:val="both"/>
        <w:rPr>
          <w:sz w:val="22"/>
          <w:szCs w:val="22"/>
        </w:rPr>
      </w:pPr>
    </w:p>
    <w:p w:rsidR="00572085" w:rsidRPr="00654DB1" w:rsidRDefault="00572085" w:rsidP="00572085">
      <w:pPr>
        <w:pStyle w:val="a8"/>
        <w:ind w:firstLine="540"/>
        <w:jc w:val="both"/>
        <w:rPr>
          <w:sz w:val="22"/>
          <w:szCs w:val="22"/>
        </w:rPr>
      </w:pPr>
    </w:p>
    <w:sectPr w:rsidR="00572085" w:rsidRPr="00654DB1" w:rsidSect="00B941B4">
      <w:pgSz w:w="11906" w:h="16838"/>
      <w:pgMar w:top="851" w:right="566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12AA3950"/>
    <w:multiLevelType w:val="hybridMultilevel"/>
    <w:tmpl w:val="534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D373E"/>
    <w:multiLevelType w:val="hybridMultilevel"/>
    <w:tmpl w:val="E23A85A2"/>
    <w:lvl w:ilvl="0" w:tplc="FF9CBF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E38C6"/>
    <w:rsid w:val="002B1187"/>
    <w:rsid w:val="002C2B58"/>
    <w:rsid w:val="00327542"/>
    <w:rsid w:val="004838CF"/>
    <w:rsid w:val="00572085"/>
    <w:rsid w:val="00572AE0"/>
    <w:rsid w:val="00576D85"/>
    <w:rsid w:val="0057727D"/>
    <w:rsid w:val="00654DB1"/>
    <w:rsid w:val="00681464"/>
    <w:rsid w:val="006D27B8"/>
    <w:rsid w:val="006D4862"/>
    <w:rsid w:val="008A20AF"/>
    <w:rsid w:val="009711EA"/>
    <w:rsid w:val="00AC23A9"/>
    <w:rsid w:val="00B941B4"/>
    <w:rsid w:val="00C0599B"/>
    <w:rsid w:val="00C7327B"/>
    <w:rsid w:val="00CC5337"/>
    <w:rsid w:val="00CF4B2A"/>
    <w:rsid w:val="00DE38C6"/>
    <w:rsid w:val="00EF1CA3"/>
    <w:rsid w:val="00F20B1A"/>
    <w:rsid w:val="00F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86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6D486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48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D4862"/>
    <w:pPr>
      <w:keepNext/>
      <w:tabs>
        <w:tab w:val="num" w:pos="0"/>
      </w:tabs>
      <w:ind w:left="864" w:hanging="86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D486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D4862"/>
  </w:style>
  <w:style w:type="character" w:customStyle="1" w:styleId="30">
    <w:name w:val="Основной шрифт абзаца3"/>
    <w:rsid w:val="006D4862"/>
  </w:style>
  <w:style w:type="character" w:customStyle="1" w:styleId="20">
    <w:name w:val="Основной шрифт абзаца2"/>
    <w:rsid w:val="006D4862"/>
  </w:style>
  <w:style w:type="character" w:customStyle="1" w:styleId="WW-Absatz-Standardschriftart">
    <w:name w:val="WW-Absatz-Standardschriftart"/>
    <w:rsid w:val="006D4862"/>
  </w:style>
  <w:style w:type="character" w:customStyle="1" w:styleId="WW8Num3z1">
    <w:name w:val="WW8Num3z1"/>
    <w:rsid w:val="006D4862"/>
    <w:rPr>
      <w:rFonts w:ascii="Courier New" w:hAnsi="Courier New"/>
    </w:rPr>
  </w:style>
  <w:style w:type="character" w:customStyle="1" w:styleId="WW8Num3z2">
    <w:name w:val="WW8Num3z2"/>
    <w:rsid w:val="006D4862"/>
    <w:rPr>
      <w:rFonts w:ascii="Wingdings" w:hAnsi="Wingdings"/>
    </w:rPr>
  </w:style>
  <w:style w:type="character" w:customStyle="1" w:styleId="WW8Num3z3">
    <w:name w:val="WW8Num3z3"/>
    <w:rsid w:val="006D4862"/>
    <w:rPr>
      <w:rFonts w:ascii="Symbol" w:hAnsi="Symbol"/>
    </w:rPr>
  </w:style>
  <w:style w:type="character" w:customStyle="1" w:styleId="WW8Num8z0">
    <w:name w:val="WW8Num8z0"/>
    <w:rsid w:val="006D4862"/>
    <w:rPr>
      <w:rFonts w:ascii="Symbol" w:hAnsi="Symbol"/>
    </w:rPr>
  </w:style>
  <w:style w:type="character" w:customStyle="1" w:styleId="WW8Num8z1">
    <w:name w:val="WW8Num8z1"/>
    <w:rsid w:val="006D4862"/>
    <w:rPr>
      <w:rFonts w:ascii="Courier New" w:hAnsi="Courier New" w:cs="Courier New"/>
    </w:rPr>
  </w:style>
  <w:style w:type="character" w:customStyle="1" w:styleId="WW8Num8z2">
    <w:name w:val="WW8Num8z2"/>
    <w:rsid w:val="006D4862"/>
    <w:rPr>
      <w:rFonts w:ascii="Wingdings" w:hAnsi="Wingdings"/>
    </w:rPr>
  </w:style>
  <w:style w:type="character" w:customStyle="1" w:styleId="1">
    <w:name w:val="Основной шрифт абзаца1"/>
    <w:rsid w:val="006D4862"/>
  </w:style>
  <w:style w:type="character" w:styleId="a3">
    <w:name w:val="page number"/>
    <w:basedOn w:val="1"/>
    <w:rsid w:val="006D4862"/>
  </w:style>
  <w:style w:type="character" w:customStyle="1" w:styleId="WW8Num9z0">
    <w:name w:val="WW8Num9z0"/>
    <w:rsid w:val="006D4862"/>
    <w:rPr>
      <w:rFonts w:ascii="Symbol" w:hAnsi="Symbol"/>
    </w:rPr>
  </w:style>
  <w:style w:type="character" w:customStyle="1" w:styleId="WW8Num9z1">
    <w:name w:val="WW8Num9z1"/>
    <w:rsid w:val="006D4862"/>
    <w:rPr>
      <w:rFonts w:ascii="Courier New" w:hAnsi="Courier New" w:cs="Courier New"/>
    </w:rPr>
  </w:style>
  <w:style w:type="character" w:customStyle="1" w:styleId="WW8Num9z2">
    <w:name w:val="WW8Num9z2"/>
    <w:rsid w:val="006D4862"/>
    <w:rPr>
      <w:rFonts w:ascii="Wingdings" w:hAnsi="Wingdings"/>
    </w:rPr>
  </w:style>
  <w:style w:type="character" w:customStyle="1" w:styleId="a4">
    <w:name w:val="Символ нумерации"/>
    <w:rsid w:val="006D4862"/>
  </w:style>
  <w:style w:type="paragraph" w:customStyle="1" w:styleId="a5">
    <w:name w:val="Заголовок"/>
    <w:basedOn w:val="a"/>
    <w:next w:val="a6"/>
    <w:rsid w:val="006D486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6D4862"/>
    <w:pPr>
      <w:spacing w:after="120"/>
    </w:pPr>
  </w:style>
  <w:style w:type="paragraph" w:styleId="a7">
    <w:name w:val="List"/>
    <w:basedOn w:val="a6"/>
    <w:rsid w:val="006D4862"/>
    <w:rPr>
      <w:rFonts w:cs="Tahoma"/>
    </w:rPr>
  </w:style>
  <w:style w:type="paragraph" w:customStyle="1" w:styleId="31">
    <w:name w:val="Название3"/>
    <w:basedOn w:val="a"/>
    <w:rsid w:val="006D4862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6D4862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6D4862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D486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6D486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D4862"/>
    <w:pPr>
      <w:suppressLineNumbers/>
    </w:pPr>
    <w:rPr>
      <w:rFonts w:cs="Tahoma"/>
    </w:rPr>
  </w:style>
  <w:style w:type="paragraph" w:styleId="a8">
    <w:name w:val="Body Text Indent"/>
    <w:basedOn w:val="a"/>
    <w:rsid w:val="006D4862"/>
    <w:pPr>
      <w:ind w:firstLine="708"/>
    </w:pPr>
  </w:style>
  <w:style w:type="paragraph" w:styleId="a9">
    <w:name w:val="Balloon Text"/>
    <w:basedOn w:val="a"/>
    <w:rsid w:val="006D486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D4862"/>
    <w:pPr>
      <w:jc w:val="center"/>
    </w:pPr>
    <w:rPr>
      <w:b/>
      <w:bCs/>
    </w:rPr>
  </w:style>
  <w:style w:type="paragraph" w:styleId="ab">
    <w:name w:val="Subtitle"/>
    <w:basedOn w:val="a5"/>
    <w:next w:val="a6"/>
    <w:qFormat/>
    <w:rsid w:val="006D4862"/>
    <w:pPr>
      <w:jc w:val="center"/>
    </w:pPr>
    <w:rPr>
      <w:i/>
      <w:iCs/>
    </w:rPr>
  </w:style>
  <w:style w:type="paragraph" w:styleId="ac">
    <w:name w:val="header"/>
    <w:basedOn w:val="a"/>
    <w:rsid w:val="006D486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6D4862"/>
    <w:pPr>
      <w:spacing w:after="120" w:line="480" w:lineRule="auto"/>
    </w:pPr>
  </w:style>
  <w:style w:type="paragraph" w:customStyle="1" w:styleId="ad">
    <w:name w:val="Содержимое таблицы"/>
    <w:basedOn w:val="a"/>
    <w:rsid w:val="006D4862"/>
    <w:pPr>
      <w:suppressLineNumbers/>
    </w:pPr>
  </w:style>
  <w:style w:type="paragraph" w:customStyle="1" w:styleId="ae">
    <w:name w:val="Заголовок таблицы"/>
    <w:basedOn w:val="ad"/>
    <w:rsid w:val="006D4862"/>
    <w:pPr>
      <w:jc w:val="center"/>
    </w:pPr>
    <w:rPr>
      <w:b/>
      <w:bCs/>
    </w:rPr>
  </w:style>
  <w:style w:type="paragraph" w:customStyle="1" w:styleId="23">
    <w:name w:val="Пункт2"/>
    <w:basedOn w:val="a"/>
    <w:rsid w:val="006D4862"/>
    <w:pPr>
      <w:keepNext/>
      <w:tabs>
        <w:tab w:val="left" w:pos="1134"/>
      </w:tabs>
      <w:snapToGrid w:val="0"/>
      <w:spacing w:before="240" w:after="120"/>
      <w:ind w:left="1134" w:hanging="1134"/>
    </w:pPr>
    <w:rPr>
      <w:b/>
      <w:sz w:val="28"/>
      <w:szCs w:val="20"/>
    </w:rPr>
  </w:style>
  <w:style w:type="paragraph" w:customStyle="1" w:styleId="af">
    <w:name w:val="Подпункт"/>
    <w:basedOn w:val="a"/>
    <w:rsid w:val="006D4862"/>
    <w:pPr>
      <w:tabs>
        <w:tab w:val="left" w:pos="1134"/>
      </w:tabs>
      <w:snapToGrid w:val="0"/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0">
    <w:name w:val="Подподпункт"/>
    <w:basedOn w:val="af"/>
    <w:rsid w:val="006D4862"/>
    <w:pPr>
      <w:tabs>
        <w:tab w:val="clear" w:pos="1134"/>
        <w:tab w:val="left" w:pos="1701"/>
      </w:tabs>
      <w:ind w:left="1701" w:hanging="567"/>
    </w:pPr>
  </w:style>
  <w:style w:type="paragraph" w:styleId="af1">
    <w:name w:val="List Paragraph"/>
    <w:basedOn w:val="a"/>
    <w:uiPriority w:val="34"/>
    <w:qFormat/>
    <w:rsid w:val="00572085"/>
    <w:pPr>
      <w:suppressAutoHyphens w:val="0"/>
      <w:ind w:left="720" w:firstLine="284"/>
      <w:contextualSpacing/>
      <w:jc w:val="both"/>
    </w:pPr>
    <w:rPr>
      <w:lang w:eastAsia="ru-RU"/>
    </w:rPr>
  </w:style>
  <w:style w:type="paragraph" w:customStyle="1" w:styleId="Default">
    <w:name w:val="Default"/>
    <w:rsid w:val="005720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GTK-1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ОАО "Колэнерго"</dc:creator>
  <cp:keywords/>
  <cp:lastModifiedBy>tnshtager</cp:lastModifiedBy>
  <cp:revision>3</cp:revision>
  <cp:lastPrinted>2011-04-28T07:06:00Z</cp:lastPrinted>
  <dcterms:created xsi:type="dcterms:W3CDTF">2011-04-28T07:09:00Z</dcterms:created>
  <dcterms:modified xsi:type="dcterms:W3CDTF">2011-04-29T05:40:00Z</dcterms:modified>
</cp:coreProperties>
</file>