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3B" w:rsidRDefault="008F413B" w:rsidP="0046581D">
      <w:pPr>
        <w:pStyle w:val="3"/>
        <w:tabs>
          <w:tab w:val="left" w:pos="2115"/>
          <w:tab w:val="center" w:pos="4844"/>
        </w:tabs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Техническое задание</w:t>
      </w:r>
    </w:p>
    <w:p w:rsidR="008F413B" w:rsidRDefault="008F413B" w:rsidP="0046581D">
      <w:pPr>
        <w:pStyle w:val="a3"/>
        <w:spacing w:after="0"/>
        <w:jc w:val="center"/>
        <w:rPr>
          <w:b/>
        </w:rPr>
      </w:pPr>
      <w:r>
        <w:rPr>
          <w:b/>
        </w:rPr>
        <w:t xml:space="preserve">на открытый </w:t>
      </w:r>
      <w:r w:rsidR="00866CB8">
        <w:rPr>
          <w:b/>
        </w:rPr>
        <w:t>запрос предложений</w:t>
      </w:r>
      <w:r>
        <w:rPr>
          <w:b/>
        </w:rPr>
        <w:t xml:space="preserve"> по выбору исполнителя работ</w:t>
      </w:r>
    </w:p>
    <w:p w:rsidR="008F413B" w:rsidRDefault="00703AFA" w:rsidP="0046581D">
      <w:pPr>
        <w:pStyle w:val="a3"/>
        <w:spacing w:after="0"/>
        <w:jc w:val="center"/>
        <w:rPr>
          <w:b/>
          <w:u w:val="single"/>
        </w:rPr>
      </w:pPr>
      <w:r>
        <w:rPr>
          <w:b/>
          <w:u w:val="single"/>
        </w:rPr>
        <w:t>«</w:t>
      </w:r>
      <w:r w:rsidR="00E6584A">
        <w:rPr>
          <w:b/>
          <w:u w:val="single"/>
        </w:rPr>
        <w:t>АКЗ</w:t>
      </w:r>
      <w:r w:rsidR="003F4382">
        <w:rPr>
          <w:b/>
          <w:u w:val="single"/>
        </w:rPr>
        <w:t xml:space="preserve"> </w:t>
      </w:r>
      <w:r w:rsidR="0088145B">
        <w:rPr>
          <w:b/>
          <w:u w:val="single"/>
        </w:rPr>
        <w:t>крана-перегружателя №1</w:t>
      </w:r>
      <w:r w:rsidR="008F413B" w:rsidRPr="00703AFA">
        <w:rPr>
          <w:b/>
          <w:u w:val="single"/>
        </w:rPr>
        <w:t>»</w:t>
      </w:r>
      <w:r w:rsidR="008F413B">
        <w:rPr>
          <w:b/>
        </w:rPr>
        <w:t xml:space="preserve"> </w:t>
      </w:r>
    </w:p>
    <w:p w:rsidR="00703AFA" w:rsidRDefault="00703AFA" w:rsidP="0046581D">
      <w:pPr>
        <w:tabs>
          <w:tab w:val="left" w:pos="1650"/>
          <w:tab w:val="center" w:pos="4844"/>
        </w:tabs>
        <w:suppressAutoHyphens/>
        <w:jc w:val="center"/>
        <w:rPr>
          <w:b/>
        </w:rPr>
      </w:pPr>
      <w:r>
        <w:rPr>
          <w:b/>
        </w:rPr>
        <w:t xml:space="preserve">(номер закупки по ГКПЗ </w:t>
      </w:r>
      <w:r w:rsidR="00D1141D">
        <w:rPr>
          <w:b/>
        </w:rPr>
        <w:t>–</w:t>
      </w:r>
      <w:r w:rsidR="00E6584A">
        <w:rPr>
          <w:b/>
        </w:rPr>
        <w:t>2110/2.1</w:t>
      </w:r>
      <w:r w:rsidR="00A21F18">
        <w:rPr>
          <w:b/>
        </w:rPr>
        <w:t>6</w:t>
      </w:r>
      <w:r w:rsidR="00E6584A">
        <w:rPr>
          <w:b/>
        </w:rPr>
        <w:t>-331</w:t>
      </w:r>
      <w:r>
        <w:rPr>
          <w:b/>
        </w:rPr>
        <w:t>)</w:t>
      </w:r>
    </w:p>
    <w:p w:rsidR="00447933" w:rsidRDefault="00447933" w:rsidP="0046581D">
      <w:pPr>
        <w:tabs>
          <w:tab w:val="left" w:pos="1650"/>
          <w:tab w:val="center" w:pos="4844"/>
        </w:tabs>
        <w:suppressAutoHyphens/>
        <w:jc w:val="center"/>
        <w:rPr>
          <w:b/>
          <w:u w:val="single"/>
        </w:rPr>
      </w:pPr>
      <w:r w:rsidRPr="00447933">
        <w:rPr>
          <w:b/>
          <w:u w:val="single"/>
        </w:rPr>
        <w:t>Апатитской ТЭЦ филиала «Кольский» ОАО «ТГК-1»</w:t>
      </w:r>
    </w:p>
    <w:p w:rsidR="00447933" w:rsidRPr="00447933" w:rsidRDefault="00447933" w:rsidP="00A21F18">
      <w:pPr>
        <w:tabs>
          <w:tab w:val="left" w:pos="1650"/>
          <w:tab w:val="center" w:pos="4844"/>
        </w:tabs>
        <w:suppressAutoHyphens/>
        <w:rPr>
          <w:b/>
          <w:szCs w:val="20"/>
          <w:u w:val="single"/>
        </w:rPr>
      </w:pPr>
    </w:p>
    <w:p w:rsidR="008F413B" w:rsidRDefault="008F413B" w:rsidP="0046581D">
      <w:pPr>
        <w:numPr>
          <w:ilvl w:val="0"/>
          <w:numId w:val="1"/>
        </w:numPr>
        <w:tabs>
          <w:tab w:val="clear" w:pos="180"/>
          <w:tab w:val="num" w:pos="284"/>
          <w:tab w:val="num" w:pos="851"/>
        </w:tabs>
        <w:ind w:left="0" w:firstLine="709"/>
        <w:jc w:val="both"/>
        <w:rPr>
          <w:b/>
        </w:rPr>
      </w:pPr>
      <w:r>
        <w:rPr>
          <w:b/>
        </w:rPr>
        <w:t>Общие требования</w:t>
      </w:r>
    </w:p>
    <w:p w:rsidR="008F413B" w:rsidRDefault="008F413B" w:rsidP="00817CBE">
      <w:pPr>
        <w:spacing w:after="240"/>
        <w:ind w:firstLine="567"/>
        <w:jc w:val="both"/>
        <w:rPr>
          <w:i/>
          <w:u w:val="single"/>
        </w:rPr>
      </w:pPr>
      <w:r>
        <w:rPr>
          <w:b/>
        </w:rPr>
        <w:t xml:space="preserve">Требования к месту выполнения работ: </w:t>
      </w:r>
      <w:r>
        <w:rPr>
          <w:i/>
          <w:u w:val="single"/>
        </w:rPr>
        <w:t>184209</w:t>
      </w:r>
      <w:r w:rsidR="00447933">
        <w:rPr>
          <w:i/>
          <w:u w:val="single"/>
        </w:rPr>
        <w:t xml:space="preserve"> РФ,</w:t>
      </w:r>
      <w:r>
        <w:rPr>
          <w:i/>
          <w:u w:val="single"/>
        </w:rPr>
        <w:t xml:space="preserve"> Мурманская обл., г. Апатиты, Ап</w:t>
      </w:r>
      <w:r>
        <w:rPr>
          <w:i/>
          <w:u w:val="single"/>
        </w:rPr>
        <w:t>а</w:t>
      </w:r>
      <w:r>
        <w:rPr>
          <w:i/>
          <w:u w:val="single"/>
        </w:rPr>
        <w:t>титск</w:t>
      </w:r>
      <w:r w:rsidR="00447933">
        <w:rPr>
          <w:i/>
          <w:u w:val="single"/>
        </w:rPr>
        <w:t>ая</w:t>
      </w:r>
      <w:r>
        <w:rPr>
          <w:i/>
          <w:u w:val="single"/>
        </w:rPr>
        <w:t xml:space="preserve"> ТЭЦ филиала «Кольский» ОАО «ТГК-1».</w:t>
      </w:r>
    </w:p>
    <w:p w:rsidR="003B40F5" w:rsidRDefault="008F413B" w:rsidP="003B40F5">
      <w:pPr>
        <w:ind w:firstLine="567"/>
        <w:jc w:val="both"/>
        <w:rPr>
          <w:b/>
        </w:rPr>
      </w:pPr>
      <w:r>
        <w:rPr>
          <w:b/>
        </w:rPr>
        <w:t xml:space="preserve">Должность, ФИО и контактный телефон </w:t>
      </w:r>
      <w:r>
        <w:t xml:space="preserve">ответственного лица, составившего </w:t>
      </w:r>
      <w:r w:rsidR="003B40F5">
        <w:t>техническое задание</w:t>
      </w:r>
      <w:r w:rsidR="003B40F5">
        <w:rPr>
          <w:b/>
        </w:rPr>
        <w:t>:</w:t>
      </w:r>
    </w:p>
    <w:p w:rsidR="003B40F5" w:rsidRDefault="009C76FE" w:rsidP="00817CBE">
      <w:pPr>
        <w:spacing w:after="240"/>
        <w:jc w:val="both"/>
        <w:rPr>
          <w:i/>
          <w:u w:val="single"/>
        </w:rPr>
      </w:pPr>
      <w:r>
        <w:rPr>
          <w:i/>
          <w:u w:val="single"/>
        </w:rPr>
        <w:t>Начальник</w:t>
      </w:r>
      <w:r w:rsidR="003837C3">
        <w:rPr>
          <w:i/>
          <w:u w:val="single"/>
        </w:rPr>
        <w:t xml:space="preserve"> </w:t>
      </w:r>
      <w:r w:rsidR="003F4382">
        <w:rPr>
          <w:i/>
          <w:u w:val="single"/>
        </w:rPr>
        <w:t xml:space="preserve">топливно-транспортного </w:t>
      </w:r>
      <w:r w:rsidR="006C4756">
        <w:rPr>
          <w:i/>
          <w:u w:val="single"/>
        </w:rPr>
        <w:t xml:space="preserve">цеха </w:t>
      </w:r>
      <w:r w:rsidR="00447933">
        <w:rPr>
          <w:i/>
          <w:u w:val="single"/>
        </w:rPr>
        <w:t xml:space="preserve"> </w:t>
      </w:r>
      <w:r>
        <w:rPr>
          <w:i/>
          <w:u w:val="single"/>
        </w:rPr>
        <w:t>–</w:t>
      </w:r>
      <w:r w:rsidR="006C4756">
        <w:rPr>
          <w:i/>
          <w:u w:val="single"/>
        </w:rPr>
        <w:t xml:space="preserve"> </w:t>
      </w:r>
      <w:r w:rsidR="003F4382">
        <w:rPr>
          <w:i/>
          <w:u w:val="single"/>
        </w:rPr>
        <w:t>Белоглазов Виктор Андреевич,</w:t>
      </w:r>
      <w:r w:rsidR="00447933">
        <w:rPr>
          <w:i/>
          <w:u w:val="single"/>
        </w:rPr>
        <w:t xml:space="preserve"> </w:t>
      </w:r>
      <w:r w:rsidR="003B40F5">
        <w:rPr>
          <w:i/>
          <w:u w:val="single"/>
        </w:rPr>
        <w:t xml:space="preserve">тел.: (8-81555) </w:t>
      </w:r>
      <w:r w:rsidR="008F2647">
        <w:rPr>
          <w:i/>
          <w:u w:val="single"/>
        </w:rPr>
        <w:t>4</w:t>
      </w:r>
      <w:r w:rsidR="003B40F5">
        <w:rPr>
          <w:i/>
          <w:u w:val="single"/>
        </w:rPr>
        <w:t>9-</w:t>
      </w:r>
      <w:r w:rsidR="008F2647">
        <w:rPr>
          <w:i/>
          <w:u w:val="single"/>
        </w:rPr>
        <w:t>3</w:t>
      </w:r>
      <w:r w:rsidR="003F4382">
        <w:rPr>
          <w:i/>
          <w:u w:val="single"/>
        </w:rPr>
        <w:t>91</w:t>
      </w:r>
    </w:p>
    <w:p w:rsidR="008F413B" w:rsidRDefault="008F413B" w:rsidP="008F413B">
      <w:pPr>
        <w:ind w:firstLine="567"/>
        <w:jc w:val="both"/>
        <w:rPr>
          <w:b/>
        </w:rPr>
      </w:pPr>
      <w:r>
        <w:rPr>
          <w:b/>
        </w:rPr>
        <w:t>Требования к срокам выполнения работ:</w:t>
      </w:r>
    </w:p>
    <w:p w:rsidR="008F413B" w:rsidRPr="00817CBE" w:rsidRDefault="00817CBE" w:rsidP="008F413B">
      <w:pPr>
        <w:spacing w:before="120"/>
        <w:jc w:val="both"/>
      </w:pPr>
      <w:r>
        <w:t>Н</w:t>
      </w:r>
      <w:r w:rsidR="008F413B">
        <w:t xml:space="preserve">ачало        </w:t>
      </w:r>
      <w:r w:rsidR="00A21F18">
        <w:t xml:space="preserve">  май</w:t>
      </w:r>
      <w:r w:rsidR="008F413B" w:rsidRPr="00817CBE">
        <w:t xml:space="preserve">  20</w:t>
      </w:r>
      <w:r w:rsidR="0093483D" w:rsidRPr="00817CBE">
        <w:t>1</w:t>
      </w:r>
      <w:r w:rsidR="004E0F16">
        <w:t>2</w:t>
      </w:r>
      <w:r w:rsidR="008F413B" w:rsidRPr="00817CBE">
        <w:t>г.</w:t>
      </w:r>
    </w:p>
    <w:p w:rsidR="008F413B" w:rsidRPr="00817CBE" w:rsidRDefault="00817CBE" w:rsidP="008F413B">
      <w:pPr>
        <w:jc w:val="both"/>
      </w:pPr>
      <w:r w:rsidRPr="00817CBE">
        <w:t>О</w:t>
      </w:r>
      <w:r w:rsidR="008F413B" w:rsidRPr="00817CBE">
        <w:t xml:space="preserve">кончание  </w:t>
      </w:r>
      <w:r w:rsidR="008F413B" w:rsidRPr="00817CBE">
        <w:tab/>
      </w:r>
      <w:r w:rsidR="00A21F18">
        <w:t>август</w:t>
      </w:r>
      <w:r w:rsidR="0093483D" w:rsidRPr="00817CBE">
        <w:t xml:space="preserve"> </w:t>
      </w:r>
      <w:r w:rsidR="008F413B" w:rsidRPr="00817CBE">
        <w:t>20</w:t>
      </w:r>
      <w:r w:rsidR="00966D80" w:rsidRPr="00817CBE">
        <w:t>1</w:t>
      </w:r>
      <w:r w:rsidR="004E0F16">
        <w:t>2</w:t>
      </w:r>
      <w:r w:rsidR="008F413B" w:rsidRPr="00817CBE">
        <w:t>г.</w:t>
      </w:r>
    </w:p>
    <w:p w:rsidR="00817CBE" w:rsidRDefault="00817CBE" w:rsidP="00A21F18">
      <w:pPr>
        <w:jc w:val="both"/>
      </w:pPr>
    </w:p>
    <w:p w:rsidR="00E66A54" w:rsidRDefault="00E66A54" w:rsidP="00E66A54">
      <w:pPr>
        <w:ind w:firstLine="709"/>
        <w:jc w:val="both"/>
      </w:pPr>
      <w:r>
        <w:t>Стоимость работ должна определяться:</w:t>
      </w:r>
      <w:r w:rsidRPr="00E13AD4">
        <w:t xml:space="preserve"> </w:t>
      </w:r>
      <w:r>
        <w:t>по сборникам «Трудоемкость к «Базовым ценам на работы по ремонту энергетического оборудования, адекватным условиям функционирования ко</w:t>
      </w:r>
      <w:r>
        <w:t>н</w:t>
      </w:r>
      <w:r>
        <w:t xml:space="preserve">курентного рынка услуг по ремонту и </w:t>
      </w:r>
      <w:proofErr w:type="spellStart"/>
      <w:r>
        <w:t>техперевооружению</w:t>
      </w:r>
      <w:proofErr w:type="spellEnd"/>
      <w:r>
        <w:t xml:space="preserve">», Часть 13:  (ОАО «ЦКБ </w:t>
      </w:r>
      <w:proofErr w:type="spellStart"/>
      <w:r>
        <w:t>Энергор</w:t>
      </w:r>
      <w:r>
        <w:t>е</w:t>
      </w:r>
      <w:r>
        <w:t>монт</w:t>
      </w:r>
      <w:proofErr w:type="spellEnd"/>
      <w:r>
        <w:t>», Москва, 2004)  с  учетом дополнений и изменений</w:t>
      </w:r>
      <w:r w:rsidRPr="00E13AD4">
        <w:t xml:space="preserve"> </w:t>
      </w:r>
      <w:r>
        <w:t>в соответствии с требованиями системы ценообразования, принятой в ОАО «ТГК-1».</w:t>
      </w:r>
    </w:p>
    <w:p w:rsidR="006F06DA" w:rsidRDefault="006F06DA" w:rsidP="008F413B">
      <w:pPr>
        <w:ind w:firstLine="567"/>
        <w:jc w:val="both"/>
      </w:pPr>
    </w:p>
    <w:p w:rsidR="008F413B" w:rsidRDefault="008F413B" w:rsidP="00817CBE">
      <w:pPr>
        <w:numPr>
          <w:ilvl w:val="0"/>
          <w:numId w:val="1"/>
        </w:numPr>
        <w:tabs>
          <w:tab w:val="clear" w:pos="180"/>
          <w:tab w:val="num" w:pos="0"/>
          <w:tab w:val="left" w:pos="851"/>
        </w:tabs>
        <w:spacing w:after="240"/>
        <w:ind w:left="0" w:firstLine="709"/>
        <w:jc w:val="both"/>
        <w:rPr>
          <w:b/>
        </w:rPr>
      </w:pPr>
      <w:r>
        <w:rPr>
          <w:b/>
        </w:rPr>
        <w:t>Требования к выполнению работ</w:t>
      </w:r>
    </w:p>
    <w:p w:rsidR="009F33B3" w:rsidRPr="00817CBE" w:rsidRDefault="00817CBE" w:rsidP="00817CBE">
      <w:pPr>
        <w:pStyle w:val="4"/>
        <w:spacing w:after="240"/>
        <w:jc w:val="left"/>
      </w:pPr>
      <w:r>
        <w:t>Основные технические характеристики:</w:t>
      </w:r>
    </w:p>
    <w:p w:rsidR="001A5F1E" w:rsidRDefault="003A4F7D" w:rsidP="00817CBE">
      <w:pPr>
        <w:ind w:firstLine="709"/>
      </w:pPr>
      <w:r>
        <w:t>Кран-перегружатель</w:t>
      </w:r>
      <w:r w:rsidR="0088145B">
        <w:t xml:space="preserve"> №1</w:t>
      </w:r>
    </w:p>
    <w:p w:rsidR="001A5F1E" w:rsidRDefault="003A4F7D" w:rsidP="00817CBE">
      <w:pPr>
        <w:ind w:firstLine="709"/>
      </w:pPr>
      <w:r>
        <w:t>Грузоподъёмность 2</w:t>
      </w:r>
      <w:r w:rsidR="0088145B">
        <w:t>5</w:t>
      </w:r>
      <w:r>
        <w:t>т</w:t>
      </w:r>
    </w:p>
    <w:p w:rsidR="001A5F1E" w:rsidRDefault="003A4F7D" w:rsidP="00817CBE">
      <w:pPr>
        <w:ind w:firstLine="709"/>
      </w:pPr>
      <w:r>
        <w:t xml:space="preserve">высота </w:t>
      </w:r>
      <w:r w:rsidR="0088145B">
        <w:t>25</w:t>
      </w:r>
      <w:r>
        <w:t>м</w:t>
      </w:r>
    </w:p>
    <w:p w:rsidR="001A5F1E" w:rsidRDefault="003A4F7D" w:rsidP="00817CBE">
      <w:pPr>
        <w:ind w:firstLine="709"/>
      </w:pPr>
      <w:r>
        <w:t>пролёт 60м</w:t>
      </w:r>
    </w:p>
    <w:p w:rsidR="0088145B" w:rsidRDefault="0088145B" w:rsidP="00817CBE">
      <w:pPr>
        <w:ind w:firstLine="709"/>
      </w:pPr>
      <w:r>
        <w:t>консоль 25м</w:t>
      </w:r>
    </w:p>
    <w:p w:rsidR="001A5F1E" w:rsidRDefault="0088145B" w:rsidP="00817CBE">
      <w:pPr>
        <w:ind w:firstLine="709"/>
      </w:pPr>
      <w:proofErr w:type="gramStart"/>
      <w:r>
        <w:t>оборудован</w:t>
      </w:r>
      <w:proofErr w:type="gramEnd"/>
      <w:r>
        <w:t xml:space="preserve"> грейфером</w:t>
      </w:r>
    </w:p>
    <w:p w:rsidR="00817CBE" w:rsidRDefault="00817CBE" w:rsidP="00592504">
      <w:pPr>
        <w:pStyle w:val="a3"/>
        <w:spacing w:after="0"/>
        <w:jc w:val="both"/>
      </w:pPr>
    </w:p>
    <w:p w:rsidR="008F413B" w:rsidRDefault="008F413B" w:rsidP="001443D5">
      <w:pPr>
        <w:pStyle w:val="4"/>
      </w:pPr>
      <w:r>
        <w:t>УКРУПНЕННАЯ ВЕДОМОСТЬ</w:t>
      </w:r>
    </w:p>
    <w:p w:rsidR="00C808A3" w:rsidRPr="00FD43A8" w:rsidRDefault="008F413B" w:rsidP="001443D5">
      <w:pPr>
        <w:pStyle w:val="a3"/>
        <w:spacing w:after="0"/>
        <w:jc w:val="center"/>
        <w:rPr>
          <w:b/>
          <w:sz w:val="22"/>
        </w:rPr>
      </w:pPr>
      <w:r>
        <w:rPr>
          <w:b/>
          <w:sz w:val="22"/>
        </w:rPr>
        <w:t>объемов работ по</w:t>
      </w:r>
      <w:r w:rsidR="009F33B3">
        <w:rPr>
          <w:b/>
          <w:sz w:val="22"/>
        </w:rPr>
        <w:t xml:space="preserve"> </w:t>
      </w:r>
      <w:r w:rsidR="00E6584A">
        <w:rPr>
          <w:b/>
          <w:sz w:val="22"/>
        </w:rPr>
        <w:t>АКЗ</w:t>
      </w:r>
      <w:r w:rsidR="004D682B">
        <w:rPr>
          <w:b/>
          <w:sz w:val="22"/>
        </w:rPr>
        <w:t xml:space="preserve"> крана-перегружателя</w:t>
      </w:r>
      <w:r w:rsidR="00FD43A8" w:rsidRPr="00FD43A8">
        <w:rPr>
          <w:b/>
          <w:sz w:val="22"/>
        </w:rPr>
        <w:t xml:space="preserve"> </w:t>
      </w:r>
      <w:r w:rsidR="00FD43A8">
        <w:rPr>
          <w:b/>
          <w:sz w:val="22"/>
        </w:rPr>
        <w:t>№1</w:t>
      </w:r>
    </w:p>
    <w:p w:rsidR="00567E03" w:rsidRDefault="008F413B" w:rsidP="001443D5">
      <w:pPr>
        <w:pStyle w:val="a3"/>
        <w:spacing w:after="0"/>
        <w:jc w:val="center"/>
        <w:rPr>
          <w:b/>
          <w:sz w:val="22"/>
        </w:rPr>
      </w:pPr>
      <w:r>
        <w:rPr>
          <w:b/>
          <w:sz w:val="22"/>
        </w:rPr>
        <w:t xml:space="preserve">Апатитской ТЭЦ </w:t>
      </w:r>
      <w:r w:rsidRPr="00314A93">
        <w:rPr>
          <w:b/>
          <w:sz w:val="22"/>
        </w:rPr>
        <w:t>филиала «Кольский» ОАО «ТГК-1»</w:t>
      </w:r>
    </w:p>
    <w:p w:rsidR="00DF6CEB" w:rsidRDefault="00DF6CEB" w:rsidP="001443D5">
      <w:pPr>
        <w:pStyle w:val="a3"/>
        <w:spacing w:after="0"/>
        <w:jc w:val="center"/>
        <w:rPr>
          <w:b/>
          <w:sz w:val="22"/>
        </w:rPr>
      </w:pPr>
    </w:p>
    <w:tbl>
      <w:tblPr>
        <w:tblW w:w="12906" w:type="dxa"/>
        <w:tblInd w:w="-34" w:type="dxa"/>
        <w:tblLook w:val="0000" w:firstRow="0" w:lastRow="0" w:firstColumn="0" w:lastColumn="0" w:noHBand="0" w:noVBand="0"/>
      </w:tblPr>
      <w:tblGrid>
        <w:gridCol w:w="858"/>
        <w:gridCol w:w="7323"/>
        <w:gridCol w:w="883"/>
        <w:gridCol w:w="1286"/>
        <w:gridCol w:w="1278"/>
        <w:gridCol w:w="1278"/>
      </w:tblGrid>
      <w:tr w:rsidR="00BA0B82" w:rsidRPr="00BA0B82" w:rsidTr="00D23170">
        <w:trPr>
          <w:gridAfter w:val="2"/>
          <w:wAfter w:w="2572" w:type="dxa"/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B82" w:rsidRPr="000D7631" w:rsidRDefault="00BA0B82" w:rsidP="00BF6D79">
            <w:pPr>
              <w:jc w:val="center"/>
              <w:rPr>
                <w:b/>
                <w:sz w:val="20"/>
                <w:szCs w:val="20"/>
              </w:rPr>
            </w:pPr>
            <w:r w:rsidRPr="000D7631">
              <w:rPr>
                <w:b/>
                <w:sz w:val="20"/>
                <w:szCs w:val="20"/>
              </w:rPr>
              <w:t>№№ п.п.</w:t>
            </w: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B82" w:rsidRPr="000D7631" w:rsidRDefault="00BA0B82" w:rsidP="00BA0B82">
            <w:pPr>
              <w:jc w:val="center"/>
              <w:rPr>
                <w:b/>
                <w:sz w:val="20"/>
                <w:szCs w:val="20"/>
              </w:rPr>
            </w:pPr>
            <w:r w:rsidRPr="000D7631"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B82" w:rsidRPr="000D7631" w:rsidRDefault="00BA0B82" w:rsidP="00BA0B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7631">
              <w:rPr>
                <w:b/>
                <w:sz w:val="20"/>
                <w:szCs w:val="20"/>
              </w:rPr>
              <w:t>Ед</w:t>
            </w:r>
            <w:proofErr w:type="gramStart"/>
            <w:r w:rsidRPr="000D7631">
              <w:rPr>
                <w:b/>
                <w:sz w:val="20"/>
                <w:szCs w:val="20"/>
              </w:rPr>
              <w:t>.и</w:t>
            </w:r>
            <w:proofErr w:type="gramEnd"/>
            <w:r w:rsidRPr="000D7631">
              <w:rPr>
                <w:b/>
                <w:sz w:val="20"/>
                <w:szCs w:val="20"/>
              </w:rPr>
              <w:t>зм</w:t>
            </w:r>
            <w:proofErr w:type="spellEnd"/>
            <w:r w:rsidRPr="000D763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B82" w:rsidRPr="000D7631" w:rsidRDefault="00BA0B82" w:rsidP="00BA0B82">
            <w:pPr>
              <w:jc w:val="center"/>
              <w:rPr>
                <w:b/>
                <w:sz w:val="20"/>
                <w:szCs w:val="20"/>
              </w:rPr>
            </w:pPr>
            <w:r w:rsidRPr="000D7631">
              <w:rPr>
                <w:b/>
                <w:sz w:val="20"/>
                <w:szCs w:val="20"/>
              </w:rPr>
              <w:t>Количество</w:t>
            </w:r>
          </w:p>
        </w:tc>
      </w:tr>
      <w:tr w:rsidR="00D23170" w:rsidRPr="00670CC2" w:rsidTr="00D23170">
        <w:trPr>
          <w:gridAfter w:val="2"/>
          <w:wAfter w:w="2572" w:type="dxa"/>
          <w:trHeight w:val="1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170" w:rsidRPr="00D23170" w:rsidRDefault="00D23170" w:rsidP="00D23170">
            <w:pPr>
              <w:pStyle w:val="ab"/>
              <w:numPr>
                <w:ilvl w:val="0"/>
                <w:numId w:val="2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70" w:rsidRPr="000D7631" w:rsidRDefault="00D23170" w:rsidP="00D231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Разработать график производства работ и согласовать с Апатитской ТЭЦ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170" w:rsidRPr="000D7631" w:rsidRDefault="00D23170" w:rsidP="00BA0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170" w:rsidRPr="000D7631" w:rsidRDefault="00D23170" w:rsidP="00BA0B82">
            <w:pPr>
              <w:jc w:val="center"/>
              <w:rPr>
                <w:sz w:val="20"/>
                <w:szCs w:val="20"/>
                <w:highlight w:val="yellow"/>
              </w:rPr>
            </w:pPr>
            <w:r w:rsidRPr="00D23170">
              <w:rPr>
                <w:sz w:val="20"/>
                <w:szCs w:val="20"/>
              </w:rPr>
              <w:t>1</w:t>
            </w:r>
          </w:p>
        </w:tc>
      </w:tr>
      <w:tr w:rsidR="00926F54" w:rsidRPr="00670CC2" w:rsidTr="00D23170">
        <w:trPr>
          <w:gridAfter w:val="2"/>
          <w:wAfter w:w="2572" w:type="dxa"/>
          <w:trHeight w:val="1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F54" w:rsidRPr="00D23170" w:rsidRDefault="00926F54" w:rsidP="00D23170">
            <w:pPr>
              <w:pStyle w:val="ab"/>
              <w:numPr>
                <w:ilvl w:val="0"/>
                <w:numId w:val="2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54" w:rsidRPr="000D7631" w:rsidRDefault="00272EEF" w:rsidP="00817CBE">
            <w:pPr>
              <w:rPr>
                <w:b/>
                <w:sz w:val="20"/>
                <w:szCs w:val="20"/>
              </w:rPr>
            </w:pPr>
            <w:r w:rsidRPr="000D7631">
              <w:rPr>
                <w:b/>
                <w:sz w:val="20"/>
                <w:szCs w:val="20"/>
              </w:rPr>
              <w:t>Работы по восстановлению лакокрасочного покрытия подкрановой балки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F54" w:rsidRPr="000D7631" w:rsidRDefault="00926F54" w:rsidP="00BA0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F54" w:rsidRPr="000D7631" w:rsidRDefault="00926F54" w:rsidP="00BA0B8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72EEF" w:rsidRPr="00670CC2" w:rsidTr="00D23170">
        <w:trPr>
          <w:gridAfter w:val="2"/>
          <w:wAfter w:w="2572" w:type="dxa"/>
          <w:trHeight w:val="1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D23170" w:rsidRDefault="00272EEF" w:rsidP="00D23170">
            <w:pPr>
              <w:pStyle w:val="ab"/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EEF" w:rsidRPr="000D7631" w:rsidRDefault="00272EEF" w:rsidP="00074D2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D7631">
              <w:rPr>
                <w:color w:val="000000"/>
                <w:sz w:val="20"/>
                <w:szCs w:val="20"/>
              </w:rPr>
              <w:t xml:space="preserve">Очистка </w:t>
            </w:r>
            <w:proofErr w:type="gramStart"/>
            <w:r w:rsidRPr="000D7631">
              <w:rPr>
                <w:color w:val="000000"/>
                <w:sz w:val="20"/>
                <w:szCs w:val="20"/>
              </w:rPr>
              <w:t>м</w:t>
            </w:r>
            <w:proofErr w:type="gramEnd"/>
            <w:r w:rsidRPr="000D7631">
              <w:rPr>
                <w:color w:val="000000"/>
                <w:sz w:val="20"/>
                <w:szCs w:val="20"/>
              </w:rPr>
              <w:t xml:space="preserve">/конструкций от ржавчины скребками и </w:t>
            </w:r>
            <w:proofErr w:type="spellStart"/>
            <w:r w:rsidRPr="000D7631">
              <w:rPr>
                <w:color w:val="000000"/>
                <w:sz w:val="20"/>
                <w:szCs w:val="20"/>
              </w:rPr>
              <w:t>кордощётками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0D7631" w:rsidRDefault="00272EEF" w:rsidP="0014723D">
            <w:pPr>
              <w:jc w:val="center"/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м</w:t>
            </w:r>
            <w:proofErr w:type="gramStart"/>
            <w:r w:rsidRPr="000D7631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0D7631" w:rsidRDefault="00DC3371" w:rsidP="00FD43A8">
            <w:pPr>
              <w:jc w:val="center"/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6</w:t>
            </w:r>
            <w:r w:rsidR="00FD43A8" w:rsidRPr="000D7631">
              <w:rPr>
                <w:sz w:val="20"/>
                <w:szCs w:val="20"/>
              </w:rPr>
              <w:t>00</w:t>
            </w:r>
          </w:p>
        </w:tc>
      </w:tr>
      <w:tr w:rsidR="00272EEF" w:rsidRPr="00670CC2" w:rsidTr="00D23170">
        <w:trPr>
          <w:gridAfter w:val="2"/>
          <w:wAfter w:w="2572" w:type="dxa"/>
          <w:trHeight w:val="1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D23170" w:rsidRDefault="00272EEF" w:rsidP="00D23170">
            <w:pPr>
              <w:pStyle w:val="ab"/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EEF" w:rsidRPr="000D7631" w:rsidRDefault="00272EEF" w:rsidP="00074D2B">
            <w:pPr>
              <w:rPr>
                <w:sz w:val="20"/>
                <w:szCs w:val="20"/>
              </w:rPr>
            </w:pPr>
            <w:proofErr w:type="spellStart"/>
            <w:r w:rsidRPr="000D7631">
              <w:rPr>
                <w:sz w:val="20"/>
                <w:szCs w:val="20"/>
              </w:rPr>
              <w:t>Обеспыливание</w:t>
            </w:r>
            <w:proofErr w:type="spellEnd"/>
            <w:r w:rsidRPr="000D7631">
              <w:rPr>
                <w:sz w:val="20"/>
                <w:szCs w:val="20"/>
              </w:rPr>
              <w:t xml:space="preserve"> поверхности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EEF" w:rsidRPr="000D7631" w:rsidRDefault="00272EEF" w:rsidP="00272EEF">
            <w:pPr>
              <w:jc w:val="center"/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м</w:t>
            </w:r>
            <w:proofErr w:type="gramStart"/>
            <w:r w:rsidRPr="000D7631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0D7631" w:rsidRDefault="00FD43A8" w:rsidP="00FD354D">
            <w:pPr>
              <w:jc w:val="center"/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600</w:t>
            </w:r>
          </w:p>
        </w:tc>
      </w:tr>
      <w:tr w:rsidR="00272EEF" w:rsidRPr="00670CC2" w:rsidTr="00D23170">
        <w:trPr>
          <w:gridAfter w:val="2"/>
          <w:wAfter w:w="2572" w:type="dxa"/>
          <w:trHeight w:val="1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D23170" w:rsidRDefault="00272EEF" w:rsidP="00D23170">
            <w:pPr>
              <w:pStyle w:val="ab"/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EEF" w:rsidRPr="000D7631" w:rsidRDefault="00272EEF" w:rsidP="00074D2B">
            <w:pPr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Обезжиривание поверхности растворителем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EEF" w:rsidRPr="000D7631" w:rsidRDefault="00272EEF" w:rsidP="00272EEF">
            <w:pPr>
              <w:jc w:val="center"/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м</w:t>
            </w:r>
            <w:proofErr w:type="gramStart"/>
            <w:r w:rsidRPr="000D7631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0D7631" w:rsidRDefault="00FD43A8" w:rsidP="00FD354D">
            <w:pPr>
              <w:jc w:val="center"/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600</w:t>
            </w:r>
          </w:p>
        </w:tc>
      </w:tr>
      <w:tr w:rsidR="00272EEF" w:rsidRPr="00670CC2" w:rsidTr="00D23170">
        <w:trPr>
          <w:gridAfter w:val="2"/>
          <w:wAfter w:w="2572" w:type="dxa"/>
          <w:trHeight w:val="1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D23170" w:rsidRDefault="00272EEF" w:rsidP="00D23170">
            <w:pPr>
              <w:pStyle w:val="ab"/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EEF" w:rsidRPr="000D7631" w:rsidRDefault="00272EEF" w:rsidP="00074D2B">
            <w:pPr>
              <w:rPr>
                <w:sz w:val="20"/>
                <w:szCs w:val="20"/>
                <w:lang w:val="en-US"/>
              </w:rPr>
            </w:pPr>
            <w:r w:rsidRPr="000D7631">
              <w:rPr>
                <w:sz w:val="20"/>
                <w:szCs w:val="20"/>
              </w:rPr>
              <w:t>Нанесение</w:t>
            </w:r>
            <w:r w:rsidRPr="000D7631">
              <w:rPr>
                <w:sz w:val="20"/>
                <w:szCs w:val="20"/>
                <w:lang w:val="en-US"/>
              </w:rPr>
              <w:t xml:space="preserve"> </w:t>
            </w:r>
            <w:r w:rsidRPr="000D7631">
              <w:rPr>
                <w:sz w:val="20"/>
                <w:szCs w:val="20"/>
              </w:rPr>
              <w:t>грунта</w:t>
            </w:r>
            <w:r w:rsidRPr="000D7631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0D7631">
              <w:rPr>
                <w:sz w:val="20"/>
                <w:szCs w:val="20"/>
                <w:lang w:val="en-US"/>
              </w:rPr>
              <w:t>Hammerite</w:t>
            </w:r>
            <w:proofErr w:type="spellEnd"/>
            <w:r w:rsidRPr="000D7631">
              <w:rPr>
                <w:sz w:val="20"/>
                <w:szCs w:val="20"/>
                <w:lang w:val="en-US"/>
              </w:rPr>
              <w:t>» №1 ANTI-RUST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EEF" w:rsidRPr="000D7631" w:rsidRDefault="00272EEF" w:rsidP="00272EEF">
            <w:pPr>
              <w:jc w:val="center"/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м</w:t>
            </w:r>
            <w:proofErr w:type="gramStart"/>
            <w:r w:rsidRPr="000D7631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0D7631" w:rsidRDefault="00FD43A8" w:rsidP="00FD354D">
            <w:pPr>
              <w:jc w:val="center"/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600</w:t>
            </w:r>
          </w:p>
        </w:tc>
      </w:tr>
      <w:tr w:rsidR="00272EEF" w:rsidRPr="00670CC2" w:rsidTr="00D23170">
        <w:trPr>
          <w:gridAfter w:val="2"/>
          <w:wAfter w:w="2572" w:type="dxa"/>
          <w:trHeight w:val="1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D23170" w:rsidRDefault="00272EEF" w:rsidP="00D23170">
            <w:pPr>
              <w:pStyle w:val="ab"/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EEF" w:rsidRPr="000D7631" w:rsidRDefault="00272EEF" w:rsidP="00074D2B">
            <w:pPr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Нанесение</w:t>
            </w:r>
            <w:r w:rsidRPr="000D7631">
              <w:rPr>
                <w:sz w:val="20"/>
                <w:szCs w:val="20"/>
                <w:lang w:val="en-US"/>
              </w:rPr>
              <w:t xml:space="preserve"> </w:t>
            </w:r>
            <w:r w:rsidRPr="000D7631">
              <w:rPr>
                <w:sz w:val="20"/>
                <w:szCs w:val="20"/>
              </w:rPr>
              <w:t>АКЗ</w:t>
            </w:r>
            <w:r w:rsidRPr="000D7631">
              <w:rPr>
                <w:sz w:val="20"/>
                <w:szCs w:val="20"/>
                <w:lang w:val="en-US"/>
              </w:rPr>
              <w:t xml:space="preserve"> </w:t>
            </w:r>
            <w:r w:rsidRPr="000D7631">
              <w:rPr>
                <w:sz w:val="20"/>
                <w:szCs w:val="20"/>
              </w:rPr>
              <w:t>краской</w:t>
            </w:r>
            <w:r w:rsidRPr="000D7631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0D7631">
              <w:rPr>
                <w:sz w:val="20"/>
                <w:szCs w:val="20"/>
                <w:lang w:val="en-US"/>
              </w:rPr>
              <w:t>Hammerite</w:t>
            </w:r>
            <w:proofErr w:type="spellEnd"/>
            <w:r w:rsidRPr="000D7631">
              <w:rPr>
                <w:sz w:val="20"/>
                <w:szCs w:val="20"/>
                <w:lang w:val="en-US"/>
              </w:rPr>
              <w:t xml:space="preserve"> Smooth &amp; Satin Finish</w:t>
            </w:r>
            <w:r w:rsidRPr="000D7631">
              <w:rPr>
                <w:sz w:val="20"/>
                <w:szCs w:val="20"/>
              </w:rPr>
              <w:t>» в два слоя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0D7631" w:rsidRDefault="00272EEF" w:rsidP="0014723D">
            <w:pPr>
              <w:jc w:val="center"/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м</w:t>
            </w:r>
            <w:proofErr w:type="gramStart"/>
            <w:r w:rsidRPr="000D7631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0D7631" w:rsidRDefault="00FD43A8" w:rsidP="00FD354D">
            <w:pPr>
              <w:jc w:val="center"/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600</w:t>
            </w:r>
          </w:p>
        </w:tc>
      </w:tr>
      <w:tr w:rsidR="00272EEF" w:rsidRPr="00670CC2" w:rsidTr="00D23170">
        <w:trPr>
          <w:gridAfter w:val="2"/>
          <w:wAfter w:w="2572" w:type="dxa"/>
          <w:trHeight w:val="1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D23170" w:rsidRDefault="00272EEF" w:rsidP="00D23170">
            <w:pPr>
              <w:pStyle w:val="ab"/>
              <w:numPr>
                <w:ilvl w:val="0"/>
                <w:numId w:val="2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EEF" w:rsidRPr="000D7631" w:rsidRDefault="00DC3371" w:rsidP="006D785C">
            <w:pPr>
              <w:jc w:val="center"/>
              <w:rPr>
                <w:b/>
                <w:sz w:val="20"/>
                <w:szCs w:val="20"/>
              </w:rPr>
            </w:pPr>
            <w:r w:rsidRPr="000D7631">
              <w:rPr>
                <w:b/>
                <w:sz w:val="20"/>
                <w:szCs w:val="20"/>
              </w:rPr>
              <w:t>Устранение дефектов щелевой коррозии в нижних узлах фермы моста крана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0D7631" w:rsidRDefault="00272EEF" w:rsidP="00147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0D7631" w:rsidRDefault="00272EEF" w:rsidP="001472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7631" w:rsidRPr="00670CC2" w:rsidTr="00D23170">
        <w:trPr>
          <w:gridAfter w:val="2"/>
          <w:wAfter w:w="2572" w:type="dxa"/>
          <w:trHeight w:val="1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631" w:rsidRPr="00D23170" w:rsidRDefault="000D7631" w:rsidP="00D23170">
            <w:pPr>
              <w:pStyle w:val="ab"/>
              <w:numPr>
                <w:ilvl w:val="0"/>
                <w:numId w:val="2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631" w:rsidRPr="000D7631" w:rsidRDefault="000D7631" w:rsidP="0014723D">
            <w:pPr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Удалить продукты коррозии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631" w:rsidRPr="000D7631" w:rsidRDefault="000D7631" w:rsidP="000D7631">
            <w:pPr>
              <w:jc w:val="center"/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м</w:t>
            </w:r>
            <w:proofErr w:type="gramStart"/>
            <w:r w:rsidRPr="000D7631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631" w:rsidRPr="000D7631" w:rsidRDefault="000D7631" w:rsidP="000D763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D7631">
              <w:rPr>
                <w:sz w:val="20"/>
                <w:szCs w:val="20"/>
                <w:lang w:val="en-US"/>
              </w:rPr>
              <w:t>7</w:t>
            </w:r>
          </w:p>
        </w:tc>
      </w:tr>
      <w:tr w:rsidR="000D7631" w:rsidRPr="004547F6" w:rsidTr="00D23170">
        <w:trPr>
          <w:gridAfter w:val="2"/>
          <w:wAfter w:w="2572" w:type="dxa"/>
          <w:trHeight w:val="1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631" w:rsidRPr="00D23170" w:rsidRDefault="000D7631" w:rsidP="00D23170">
            <w:pPr>
              <w:pStyle w:val="ab"/>
              <w:numPr>
                <w:ilvl w:val="0"/>
                <w:numId w:val="2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631" w:rsidRPr="000D7631" w:rsidRDefault="000D7631" w:rsidP="004547F6">
            <w:pPr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Нанести грунт методом распыления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631" w:rsidRPr="000D7631" w:rsidRDefault="000D7631" w:rsidP="000D7631">
            <w:pPr>
              <w:jc w:val="center"/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м</w:t>
            </w:r>
            <w:proofErr w:type="gramStart"/>
            <w:r w:rsidRPr="000D7631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631" w:rsidRPr="000D7631" w:rsidRDefault="000D7631" w:rsidP="00FD354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D7631">
              <w:rPr>
                <w:sz w:val="20"/>
                <w:szCs w:val="20"/>
                <w:lang w:val="en-US"/>
              </w:rPr>
              <w:t>7</w:t>
            </w:r>
          </w:p>
        </w:tc>
      </w:tr>
      <w:tr w:rsidR="000D7631" w:rsidRPr="00670CC2" w:rsidTr="00D23170">
        <w:trPr>
          <w:gridAfter w:val="2"/>
          <w:wAfter w:w="2572" w:type="dxa"/>
          <w:trHeight w:val="1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631" w:rsidRPr="00D23170" w:rsidRDefault="000D7631" w:rsidP="00D23170">
            <w:pPr>
              <w:pStyle w:val="ab"/>
              <w:numPr>
                <w:ilvl w:val="0"/>
                <w:numId w:val="2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631" w:rsidRPr="000D7631" w:rsidRDefault="000D7631" w:rsidP="00C21B2A">
            <w:pPr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Нанести новое лакокрасочное покрытие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631" w:rsidRPr="000D7631" w:rsidRDefault="000D7631" w:rsidP="000D7631">
            <w:pPr>
              <w:jc w:val="center"/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м</w:t>
            </w:r>
            <w:proofErr w:type="gramStart"/>
            <w:r w:rsidRPr="000D7631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631" w:rsidRPr="000D7631" w:rsidRDefault="000D7631" w:rsidP="0014723D">
            <w:pPr>
              <w:jc w:val="center"/>
              <w:rPr>
                <w:sz w:val="20"/>
                <w:szCs w:val="20"/>
                <w:lang w:val="en-US"/>
              </w:rPr>
            </w:pPr>
            <w:r w:rsidRPr="000D7631">
              <w:rPr>
                <w:sz w:val="20"/>
                <w:szCs w:val="20"/>
                <w:lang w:val="en-US"/>
              </w:rPr>
              <w:t>7</w:t>
            </w:r>
          </w:p>
        </w:tc>
      </w:tr>
      <w:tr w:rsidR="00272EEF" w:rsidRPr="00670CC2" w:rsidTr="00D23170">
        <w:trPr>
          <w:trHeight w:val="1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D23170" w:rsidRDefault="00272EEF" w:rsidP="00D23170">
            <w:pPr>
              <w:pStyle w:val="ab"/>
              <w:numPr>
                <w:ilvl w:val="0"/>
                <w:numId w:val="2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EEF" w:rsidRPr="000D7631" w:rsidRDefault="00272EEF" w:rsidP="00C21B2A">
            <w:pPr>
              <w:jc w:val="center"/>
              <w:rPr>
                <w:b/>
                <w:sz w:val="20"/>
                <w:szCs w:val="20"/>
              </w:rPr>
            </w:pPr>
            <w:r w:rsidRPr="000D7631">
              <w:rPr>
                <w:b/>
                <w:sz w:val="20"/>
                <w:szCs w:val="20"/>
              </w:rPr>
              <w:t>Ремонт кабины машиниста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0D7631" w:rsidRDefault="00272EEF" w:rsidP="00147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0D7631" w:rsidRDefault="00272EEF" w:rsidP="001472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6" w:type="dxa"/>
            <w:vAlign w:val="center"/>
          </w:tcPr>
          <w:p w:rsidR="00272EEF" w:rsidRPr="0014723D" w:rsidRDefault="00272EEF" w:rsidP="001472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6" w:type="dxa"/>
            <w:vAlign w:val="center"/>
          </w:tcPr>
          <w:p w:rsidR="00272EEF" w:rsidRPr="0014723D" w:rsidRDefault="00272EEF" w:rsidP="001472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72EEF" w:rsidRPr="00670CC2" w:rsidTr="00D23170">
        <w:trPr>
          <w:gridAfter w:val="2"/>
          <w:wAfter w:w="2572" w:type="dxa"/>
          <w:trHeight w:val="1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D23170" w:rsidRDefault="00272EEF" w:rsidP="00D23170">
            <w:pPr>
              <w:pStyle w:val="ab"/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EEF" w:rsidRPr="000D7631" w:rsidRDefault="00272EEF" w:rsidP="00C2300D">
            <w:pPr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 xml:space="preserve">Зачистка днища кабины, антикоррозионная обработка, утепление пола кабины и защита </w:t>
            </w:r>
            <w:proofErr w:type="spellStart"/>
            <w:r w:rsidRPr="000D7631">
              <w:rPr>
                <w:sz w:val="20"/>
                <w:szCs w:val="20"/>
              </w:rPr>
              <w:t>профлистом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0D7631" w:rsidRDefault="00272EEF" w:rsidP="0014723D">
            <w:pPr>
              <w:jc w:val="center"/>
              <w:rPr>
                <w:sz w:val="20"/>
                <w:szCs w:val="20"/>
              </w:rPr>
            </w:pPr>
            <w:r w:rsidRPr="000D7631">
              <w:rPr>
                <w:sz w:val="20"/>
                <w:szCs w:val="20"/>
              </w:rPr>
              <w:t>м</w:t>
            </w:r>
            <w:proofErr w:type="gramStart"/>
            <w:r w:rsidRPr="000D7631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EEF" w:rsidRPr="000D7631" w:rsidRDefault="00272EEF" w:rsidP="0014723D">
            <w:pPr>
              <w:jc w:val="center"/>
              <w:rPr>
                <w:sz w:val="20"/>
                <w:szCs w:val="20"/>
                <w:highlight w:val="yellow"/>
              </w:rPr>
            </w:pPr>
            <w:r w:rsidRPr="000D7631">
              <w:rPr>
                <w:sz w:val="20"/>
                <w:szCs w:val="20"/>
              </w:rPr>
              <w:t>5</w:t>
            </w:r>
          </w:p>
        </w:tc>
      </w:tr>
    </w:tbl>
    <w:p w:rsidR="008F413B" w:rsidRPr="009972FA" w:rsidRDefault="008F413B" w:rsidP="00447933">
      <w:pPr>
        <w:ind w:firstLine="708"/>
      </w:pPr>
      <w:r>
        <w:t>Уточненные объемы работ передаются подрядчику в сроки, установленные СО 34.04.181-2003 «Правил организации технического обслуживания и ремонта оборудования, зданий и соор</w:t>
      </w:r>
      <w:r>
        <w:t>у</w:t>
      </w:r>
      <w:r>
        <w:t>жений электрических станций и сетей»</w:t>
      </w:r>
      <w:r w:rsidR="009972FA">
        <w:t>.</w:t>
      </w:r>
    </w:p>
    <w:p w:rsidR="00682FC1" w:rsidRDefault="00682FC1" w:rsidP="008F413B">
      <w:pPr>
        <w:rPr>
          <w:b/>
        </w:rPr>
      </w:pPr>
    </w:p>
    <w:p w:rsidR="008F413B" w:rsidRDefault="008F413B" w:rsidP="008F413B">
      <w:pPr>
        <w:jc w:val="center"/>
        <w:rPr>
          <w:b/>
          <w:sz w:val="22"/>
        </w:rPr>
      </w:pPr>
      <w:r>
        <w:rPr>
          <w:b/>
          <w:sz w:val="22"/>
        </w:rPr>
        <w:t>Особые условия</w:t>
      </w:r>
      <w:r w:rsidR="00447933">
        <w:rPr>
          <w:b/>
          <w:sz w:val="22"/>
        </w:rPr>
        <w:t>.</w:t>
      </w:r>
    </w:p>
    <w:p w:rsidR="008F413B" w:rsidRPr="00817CBE" w:rsidRDefault="008F413B" w:rsidP="008F413B">
      <w:pPr>
        <w:jc w:val="center"/>
        <w:rPr>
          <w:sz w:val="22"/>
        </w:rPr>
      </w:pPr>
      <w:r w:rsidRPr="00817CBE">
        <w:rPr>
          <w:sz w:val="22"/>
        </w:rPr>
        <w:t xml:space="preserve">Производство работ и  требования к персоналу подрядной организации </w:t>
      </w:r>
      <w:r w:rsidR="00817CBE" w:rsidRPr="00817CBE">
        <w:rPr>
          <w:sz w:val="22"/>
        </w:rPr>
        <w:t xml:space="preserve">  </w:t>
      </w:r>
    </w:p>
    <w:p w:rsidR="008F413B" w:rsidRDefault="008F413B" w:rsidP="008F413B">
      <w:pPr>
        <w:jc w:val="center"/>
        <w:rPr>
          <w:b/>
          <w:sz w:val="22"/>
        </w:rPr>
      </w:pPr>
    </w:p>
    <w:p w:rsidR="008F413B" w:rsidRDefault="008F413B" w:rsidP="00817CBE">
      <w:pPr>
        <w:pStyle w:val="21"/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Выполнение требований:</w:t>
      </w:r>
    </w:p>
    <w:p w:rsidR="008F413B" w:rsidRDefault="008F413B" w:rsidP="00817CBE">
      <w:pPr>
        <w:pStyle w:val="21"/>
        <w:numPr>
          <w:ilvl w:val="1"/>
          <w:numId w:val="2"/>
        </w:numPr>
        <w:tabs>
          <w:tab w:val="num" w:pos="284"/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Требования к производству и качеству работ:</w:t>
      </w:r>
    </w:p>
    <w:p w:rsidR="00965A12" w:rsidRPr="002B26EE" w:rsidRDefault="00965A12" w:rsidP="00CF6612">
      <w:pPr>
        <w:pStyle w:val="21"/>
        <w:numPr>
          <w:ilvl w:val="0"/>
          <w:numId w:val="17"/>
        </w:numPr>
        <w:tabs>
          <w:tab w:val="clear" w:pos="34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FE2C8F">
        <w:rPr>
          <w:rFonts w:ascii="Times New Roman" w:hAnsi="Times New Roman"/>
        </w:rPr>
        <w:t xml:space="preserve">Правила пожарной безопасности для энергетических предприятий СО 34.03.301-00 (РД 153-34.0-03.301-00); </w:t>
      </w:r>
    </w:p>
    <w:p w:rsidR="002B26EE" w:rsidRPr="002B26EE" w:rsidRDefault="00C361E5" w:rsidP="00CF6612">
      <w:pPr>
        <w:pStyle w:val="21"/>
        <w:numPr>
          <w:ilvl w:val="0"/>
          <w:numId w:val="17"/>
        </w:numPr>
        <w:tabs>
          <w:tab w:val="clear" w:pos="34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Межотраслевые правила по охране труда при работе на высоте ПОТ </w:t>
      </w:r>
      <w:proofErr w:type="gramStart"/>
      <w:r>
        <w:rPr>
          <w:rFonts w:ascii="Times New Roman" w:hAnsi="Times New Roman"/>
          <w:color w:val="000000"/>
          <w:szCs w:val="24"/>
        </w:rPr>
        <w:t>Р</w:t>
      </w:r>
      <w:proofErr w:type="gramEnd"/>
      <w:r>
        <w:rPr>
          <w:rFonts w:ascii="Times New Roman" w:hAnsi="Times New Roman"/>
          <w:color w:val="000000"/>
          <w:szCs w:val="24"/>
        </w:rPr>
        <w:t xml:space="preserve"> М-012-2000</w:t>
      </w:r>
      <w:r w:rsidR="002B26EE" w:rsidRPr="002B26EE">
        <w:rPr>
          <w:rFonts w:ascii="Times New Roman" w:hAnsi="Times New Roman"/>
          <w:color w:val="000000"/>
          <w:szCs w:val="24"/>
        </w:rPr>
        <w:t>;</w:t>
      </w:r>
    </w:p>
    <w:p w:rsidR="00965A12" w:rsidRPr="00FE2C8F" w:rsidRDefault="00965A12" w:rsidP="00CF6612">
      <w:pPr>
        <w:pStyle w:val="21"/>
        <w:numPr>
          <w:ilvl w:val="0"/>
          <w:numId w:val="17"/>
        </w:numPr>
        <w:tabs>
          <w:tab w:val="clear" w:pos="34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FE2C8F">
        <w:rPr>
          <w:rFonts w:ascii="Times New Roman" w:hAnsi="Times New Roman"/>
        </w:rPr>
        <w:t>Правила безопасности при работе с инструментом и приспособлениями. РД 34.03.204;</w:t>
      </w:r>
    </w:p>
    <w:p w:rsidR="009C6A8C" w:rsidRPr="00FE2C8F" w:rsidRDefault="009C6A8C" w:rsidP="00CF6612">
      <w:pPr>
        <w:pStyle w:val="21"/>
        <w:numPr>
          <w:ilvl w:val="0"/>
          <w:numId w:val="17"/>
        </w:numPr>
        <w:tabs>
          <w:tab w:val="clear" w:pos="34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FE2C8F">
        <w:rPr>
          <w:rFonts w:ascii="Times New Roman" w:hAnsi="Times New Roman"/>
          <w:color w:val="000000"/>
          <w:szCs w:val="24"/>
        </w:rPr>
        <w:t>Межотраслевые правила по охране труда (правила безопасности) при эксплуатации электроустановок: /Утв. Приказом Минэнерго РФ от 27.12.200 № 163  СО 153-34.03.150-2003 (РД 153-34.0-03.150-00);</w:t>
      </w:r>
    </w:p>
    <w:p w:rsidR="00163E86" w:rsidRPr="002B26EE" w:rsidRDefault="00965A12" w:rsidP="00CF6612">
      <w:pPr>
        <w:pStyle w:val="21"/>
        <w:numPr>
          <w:ilvl w:val="0"/>
          <w:numId w:val="17"/>
        </w:numPr>
        <w:tabs>
          <w:tab w:val="clear" w:pos="34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2B26EE">
        <w:rPr>
          <w:rFonts w:ascii="Times New Roman" w:hAnsi="Times New Roman"/>
          <w:color w:val="000000"/>
          <w:szCs w:val="24"/>
        </w:rPr>
        <w:t>Правила организации технического обслуживания и ремонта оборудования, зданий и с</w:t>
      </w:r>
      <w:r w:rsidRPr="002B26EE">
        <w:rPr>
          <w:rFonts w:ascii="Times New Roman" w:hAnsi="Times New Roman"/>
          <w:color w:val="000000"/>
          <w:szCs w:val="24"/>
        </w:rPr>
        <w:t>о</w:t>
      </w:r>
      <w:r w:rsidRPr="002B26EE">
        <w:rPr>
          <w:rFonts w:ascii="Times New Roman" w:hAnsi="Times New Roman"/>
          <w:color w:val="000000"/>
          <w:szCs w:val="24"/>
        </w:rPr>
        <w:t xml:space="preserve">оружений </w:t>
      </w:r>
      <w:proofErr w:type="spellStart"/>
      <w:r w:rsidRPr="002B26EE">
        <w:rPr>
          <w:rFonts w:ascii="Times New Roman" w:hAnsi="Times New Roman"/>
          <w:color w:val="000000"/>
          <w:szCs w:val="24"/>
        </w:rPr>
        <w:t>эл</w:t>
      </w:r>
      <w:proofErr w:type="gramStart"/>
      <w:r w:rsidRPr="002B26EE">
        <w:rPr>
          <w:rFonts w:ascii="Times New Roman" w:hAnsi="Times New Roman"/>
          <w:color w:val="000000"/>
          <w:szCs w:val="24"/>
        </w:rPr>
        <w:t>.с</w:t>
      </w:r>
      <w:proofErr w:type="gramEnd"/>
      <w:r w:rsidRPr="002B26EE">
        <w:rPr>
          <w:rFonts w:ascii="Times New Roman" w:hAnsi="Times New Roman"/>
          <w:color w:val="000000"/>
          <w:szCs w:val="24"/>
        </w:rPr>
        <w:t>танций</w:t>
      </w:r>
      <w:proofErr w:type="spellEnd"/>
      <w:r w:rsidRPr="002B26EE">
        <w:rPr>
          <w:rFonts w:ascii="Times New Roman" w:hAnsi="Times New Roman"/>
          <w:color w:val="000000"/>
          <w:szCs w:val="24"/>
        </w:rPr>
        <w:t xml:space="preserve"> и сетей. СО 34.04.181-2003;</w:t>
      </w:r>
      <w:r w:rsidR="002B26EE" w:rsidRPr="002B26EE">
        <w:rPr>
          <w:rFonts w:ascii="Times New Roman" w:hAnsi="Times New Roman"/>
          <w:color w:val="000000"/>
          <w:szCs w:val="24"/>
        </w:rPr>
        <w:t xml:space="preserve"> </w:t>
      </w:r>
    </w:p>
    <w:p w:rsidR="003972BE" w:rsidRDefault="003972BE" w:rsidP="00CF6612">
      <w:pPr>
        <w:pStyle w:val="21"/>
        <w:numPr>
          <w:ilvl w:val="0"/>
          <w:numId w:val="17"/>
        </w:numPr>
        <w:tabs>
          <w:tab w:val="clear" w:pos="34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Правила устройства и безопасной эксплуатации грузоподъемных кранов ПБ 10-382-00</w:t>
      </w:r>
      <w:r w:rsidR="002B26EE">
        <w:rPr>
          <w:rFonts w:ascii="Times New Roman" w:hAnsi="Times New Roman"/>
          <w:color w:val="000000"/>
          <w:szCs w:val="24"/>
        </w:rPr>
        <w:t>;</w:t>
      </w:r>
    </w:p>
    <w:p w:rsidR="002B26EE" w:rsidRPr="002B26EE" w:rsidRDefault="002B26EE" w:rsidP="002B26EE">
      <w:pPr>
        <w:pStyle w:val="21"/>
        <w:numPr>
          <w:ilvl w:val="0"/>
          <w:numId w:val="17"/>
        </w:numPr>
        <w:tabs>
          <w:tab w:val="clear" w:pos="34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2B26EE">
        <w:rPr>
          <w:rFonts w:ascii="Times New Roman" w:hAnsi="Times New Roman"/>
          <w:szCs w:val="24"/>
        </w:rPr>
        <w:t>ГОСТ 9.402-2004 Единая система защиты от коррозии и старения. Покрытия лакокр</w:t>
      </w:r>
      <w:r w:rsidRPr="002B26EE">
        <w:rPr>
          <w:rFonts w:ascii="Times New Roman" w:hAnsi="Times New Roman"/>
          <w:szCs w:val="24"/>
        </w:rPr>
        <w:t>а</w:t>
      </w:r>
      <w:r w:rsidRPr="002B26EE">
        <w:rPr>
          <w:rFonts w:ascii="Times New Roman" w:hAnsi="Times New Roman"/>
          <w:szCs w:val="24"/>
        </w:rPr>
        <w:t>сочные. Подготовка металлических поверхностей к окрашиванию</w:t>
      </w:r>
      <w:r>
        <w:rPr>
          <w:rFonts w:ascii="Times New Roman" w:hAnsi="Times New Roman"/>
          <w:szCs w:val="24"/>
        </w:rPr>
        <w:t>;</w:t>
      </w:r>
      <w:r w:rsidRPr="002B26EE">
        <w:rPr>
          <w:rFonts w:ascii="Times New Roman" w:hAnsi="Times New Roman"/>
          <w:szCs w:val="24"/>
        </w:rPr>
        <w:t xml:space="preserve"> </w:t>
      </w:r>
    </w:p>
    <w:p w:rsidR="002B26EE" w:rsidRPr="00E92C70" w:rsidRDefault="002B26EE" w:rsidP="00CF6612">
      <w:pPr>
        <w:pStyle w:val="21"/>
        <w:numPr>
          <w:ilvl w:val="0"/>
          <w:numId w:val="17"/>
        </w:numPr>
        <w:tabs>
          <w:tab w:val="clear" w:pos="34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szCs w:val="24"/>
        </w:rPr>
      </w:pPr>
      <w:r w:rsidRPr="002B26EE">
        <w:rPr>
          <w:rFonts w:ascii="Times New Roman" w:hAnsi="Times New Roman"/>
          <w:bCs/>
          <w:szCs w:val="24"/>
        </w:rPr>
        <w:t xml:space="preserve">ГОСТ </w:t>
      </w:r>
      <w:proofErr w:type="gramStart"/>
      <w:r w:rsidRPr="002B26EE">
        <w:rPr>
          <w:rFonts w:ascii="Times New Roman" w:hAnsi="Times New Roman"/>
          <w:bCs/>
          <w:szCs w:val="24"/>
        </w:rPr>
        <w:t>Р</w:t>
      </w:r>
      <w:proofErr w:type="gramEnd"/>
      <w:r w:rsidRPr="002B26EE">
        <w:rPr>
          <w:rFonts w:ascii="Times New Roman" w:hAnsi="Times New Roman"/>
          <w:bCs/>
          <w:szCs w:val="24"/>
        </w:rPr>
        <w:t xml:space="preserve"> 12.4.026-2001. ССБТ. Цвета сигнальные, знаки безопасности и разметка си</w:t>
      </w:r>
      <w:r w:rsidRPr="002B26EE">
        <w:rPr>
          <w:rFonts w:ascii="Times New Roman" w:hAnsi="Times New Roman"/>
          <w:bCs/>
          <w:szCs w:val="24"/>
        </w:rPr>
        <w:t>г</w:t>
      </w:r>
      <w:r w:rsidR="00E92C70">
        <w:rPr>
          <w:rFonts w:ascii="Times New Roman" w:hAnsi="Times New Roman"/>
          <w:bCs/>
          <w:szCs w:val="24"/>
        </w:rPr>
        <w:t>нальная;</w:t>
      </w:r>
    </w:p>
    <w:p w:rsidR="00DB0AF8" w:rsidRPr="005F67C4" w:rsidRDefault="00E92C70" w:rsidP="005F67C4">
      <w:pPr>
        <w:pStyle w:val="21"/>
        <w:numPr>
          <w:ilvl w:val="0"/>
          <w:numId w:val="17"/>
        </w:numPr>
        <w:tabs>
          <w:tab w:val="clear" w:pos="34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bCs/>
          <w:szCs w:val="24"/>
        </w:rPr>
      </w:pPr>
      <w:r w:rsidRPr="005F67C4">
        <w:rPr>
          <w:rFonts w:ascii="Times New Roman" w:hAnsi="Times New Roman"/>
          <w:bCs/>
          <w:szCs w:val="24"/>
        </w:rPr>
        <w:t>Система экологического менеджмента ОАО «ТГК-1» (в соответствии с международным стандартом ISO-14001:2004)</w:t>
      </w:r>
      <w:r w:rsidR="00DB0AF8" w:rsidRPr="005F67C4">
        <w:rPr>
          <w:rFonts w:ascii="Times New Roman" w:hAnsi="Times New Roman"/>
          <w:bCs/>
          <w:szCs w:val="24"/>
        </w:rPr>
        <w:t xml:space="preserve">; </w:t>
      </w:r>
    </w:p>
    <w:p w:rsidR="00DB0AF8" w:rsidRPr="005F67C4" w:rsidRDefault="00DB0AF8" w:rsidP="005F67C4">
      <w:pPr>
        <w:pStyle w:val="21"/>
        <w:numPr>
          <w:ilvl w:val="0"/>
          <w:numId w:val="17"/>
        </w:numPr>
        <w:tabs>
          <w:tab w:val="clear" w:pos="34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bCs/>
          <w:szCs w:val="24"/>
        </w:rPr>
      </w:pPr>
      <w:r w:rsidRPr="005F67C4">
        <w:rPr>
          <w:rFonts w:ascii="Times New Roman" w:hAnsi="Times New Roman"/>
          <w:bCs/>
          <w:szCs w:val="24"/>
        </w:rPr>
        <w:t>Инструкция по применению антикоррозийной краски «</w:t>
      </w:r>
      <w:proofErr w:type="spellStart"/>
      <w:r w:rsidRPr="005F67C4">
        <w:rPr>
          <w:rFonts w:ascii="Times New Roman" w:hAnsi="Times New Roman"/>
          <w:bCs/>
          <w:szCs w:val="24"/>
        </w:rPr>
        <w:t>Hammerite</w:t>
      </w:r>
      <w:proofErr w:type="spellEnd"/>
      <w:r w:rsidRPr="005F67C4">
        <w:rPr>
          <w:rFonts w:ascii="Times New Roman" w:hAnsi="Times New Roman"/>
          <w:bCs/>
          <w:szCs w:val="24"/>
        </w:rPr>
        <w:t xml:space="preserve"> </w:t>
      </w:r>
      <w:proofErr w:type="spellStart"/>
      <w:r w:rsidRPr="005F67C4">
        <w:rPr>
          <w:rFonts w:ascii="Times New Roman" w:hAnsi="Times New Roman"/>
          <w:bCs/>
          <w:szCs w:val="24"/>
        </w:rPr>
        <w:t>Smooth</w:t>
      </w:r>
      <w:proofErr w:type="spellEnd"/>
      <w:r w:rsidRPr="005F67C4">
        <w:rPr>
          <w:rFonts w:ascii="Times New Roman" w:hAnsi="Times New Roman"/>
          <w:bCs/>
          <w:szCs w:val="24"/>
        </w:rPr>
        <w:t xml:space="preserve"> &amp; </w:t>
      </w:r>
      <w:proofErr w:type="spellStart"/>
      <w:r w:rsidRPr="005F67C4">
        <w:rPr>
          <w:rFonts w:ascii="Times New Roman" w:hAnsi="Times New Roman"/>
          <w:bCs/>
          <w:szCs w:val="24"/>
        </w:rPr>
        <w:t>Satin</w:t>
      </w:r>
      <w:proofErr w:type="spellEnd"/>
      <w:r w:rsidRPr="005F67C4">
        <w:rPr>
          <w:rFonts w:ascii="Times New Roman" w:hAnsi="Times New Roman"/>
          <w:bCs/>
          <w:szCs w:val="24"/>
        </w:rPr>
        <w:t xml:space="preserve"> </w:t>
      </w:r>
      <w:proofErr w:type="spellStart"/>
      <w:r w:rsidRPr="005F67C4">
        <w:rPr>
          <w:rFonts w:ascii="Times New Roman" w:hAnsi="Times New Roman"/>
          <w:bCs/>
          <w:szCs w:val="24"/>
        </w:rPr>
        <w:t>Finish</w:t>
      </w:r>
      <w:proofErr w:type="spellEnd"/>
      <w:r w:rsidRPr="005F67C4">
        <w:rPr>
          <w:rFonts w:ascii="Times New Roman" w:hAnsi="Times New Roman"/>
          <w:bCs/>
          <w:szCs w:val="24"/>
        </w:rPr>
        <w:t>».</w:t>
      </w:r>
    </w:p>
    <w:p w:rsidR="00BE1389" w:rsidRDefault="00BE1389" w:rsidP="00CF6612">
      <w:pPr>
        <w:pStyle w:val="21"/>
        <w:ind w:left="340"/>
        <w:jc w:val="both"/>
        <w:rPr>
          <w:rFonts w:ascii="Times New Roman" w:hAnsi="Times New Roman"/>
          <w:color w:val="000000"/>
          <w:szCs w:val="24"/>
        </w:rPr>
      </w:pPr>
    </w:p>
    <w:p w:rsidR="008F413B" w:rsidRDefault="008F413B" w:rsidP="00CF6612">
      <w:pPr>
        <w:pStyle w:val="21"/>
        <w:numPr>
          <w:ilvl w:val="0"/>
          <w:numId w:val="3"/>
        </w:numPr>
        <w:tabs>
          <w:tab w:val="num" w:pos="284"/>
          <w:tab w:val="left" w:pos="993"/>
        </w:tabs>
        <w:ind w:left="0"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Требования к подрядной организации:</w:t>
      </w:r>
    </w:p>
    <w:p w:rsidR="008F413B" w:rsidRDefault="008F413B" w:rsidP="00CF6612">
      <w:pPr>
        <w:spacing w:before="120"/>
        <w:ind w:firstLine="709"/>
        <w:jc w:val="both"/>
        <w:rPr>
          <w:b/>
          <w:szCs w:val="20"/>
        </w:rPr>
      </w:pPr>
      <w:r>
        <w:rPr>
          <w:b/>
        </w:rPr>
        <w:t>2.1.  Общие требования:</w:t>
      </w:r>
    </w:p>
    <w:p w:rsidR="008F413B" w:rsidRDefault="008F413B" w:rsidP="00CF6612">
      <w:pPr>
        <w:numPr>
          <w:ilvl w:val="0"/>
          <w:numId w:val="4"/>
        </w:numPr>
        <w:tabs>
          <w:tab w:val="clear" w:pos="357"/>
          <w:tab w:val="num" w:pos="0"/>
          <w:tab w:val="left" w:pos="993"/>
        </w:tabs>
        <w:ind w:left="0" w:firstLine="709"/>
        <w:jc w:val="both"/>
      </w:pPr>
      <w:r w:rsidRPr="004C4D16">
        <w:t xml:space="preserve">опыт работы </w:t>
      </w:r>
      <w:r w:rsidR="00CD4CBF" w:rsidRPr="004C4D16">
        <w:t>по ремонту данного вида оборудования</w:t>
      </w:r>
      <w:r w:rsidRPr="004C4D16">
        <w:t xml:space="preserve"> не менее </w:t>
      </w:r>
      <w:r w:rsidR="00321D7F">
        <w:t>3</w:t>
      </w:r>
      <w:r w:rsidRPr="004C4D16">
        <w:t xml:space="preserve"> лет; </w:t>
      </w:r>
    </w:p>
    <w:p w:rsidR="000A5F62" w:rsidRDefault="00321D7F" w:rsidP="00DB4246">
      <w:pPr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>
        <w:t>и</w:t>
      </w:r>
      <w:r w:rsidRPr="008A6412">
        <w:t>меть свидетельство саморегулируемой организации (СРО) о допуске к работам, кот</w:t>
      </w:r>
      <w:r w:rsidRPr="008A6412">
        <w:t>о</w:t>
      </w:r>
      <w:r w:rsidRPr="008A6412">
        <w:t>рые оказывают влияние на безопасность оборудования, зданий, сооружений в т.ч. разрешение на виды работ перечня утвержденного приказом от 30.12.09 №</w:t>
      </w:r>
      <w:r>
        <w:t xml:space="preserve"> </w:t>
      </w:r>
      <w:r w:rsidRPr="008A6412">
        <w:t>624: п.</w:t>
      </w:r>
      <w:r>
        <w:t xml:space="preserve"> 12.3</w:t>
      </w:r>
      <w:r w:rsidRPr="008A6412">
        <w:t xml:space="preserve"> раздела </w:t>
      </w:r>
      <w:r w:rsidRPr="005F3077">
        <w:t>III</w:t>
      </w:r>
      <w:r w:rsidRPr="008A6412">
        <w:t xml:space="preserve"> Перечня.</w:t>
      </w:r>
      <w:r w:rsidR="00DB4246" w:rsidRPr="00DB4246">
        <w:t xml:space="preserve"> </w:t>
      </w:r>
      <w:r w:rsidR="00DB4246" w:rsidRPr="008A6412">
        <w:t>(С</w:t>
      </w:r>
      <w:r w:rsidR="00DB4246" w:rsidRPr="008A6412">
        <w:t>о</w:t>
      </w:r>
      <w:r w:rsidR="00DB4246" w:rsidRPr="008A6412">
        <w:t>гласно статьи 48.1 Градостроительного кодекса РФ данный объект, на котором планируется в</w:t>
      </w:r>
      <w:r w:rsidR="00DB4246" w:rsidRPr="008A6412">
        <w:t>ы</w:t>
      </w:r>
      <w:r w:rsidR="00DB4246" w:rsidRPr="008A6412">
        <w:t xml:space="preserve">полнение работ указанных в укрупненной ведомости относится </w:t>
      </w:r>
      <w:proofErr w:type="gramStart"/>
      <w:r w:rsidR="00DB4246" w:rsidRPr="008A6412">
        <w:t>к</w:t>
      </w:r>
      <w:proofErr w:type="gramEnd"/>
      <w:r w:rsidR="00DB4246" w:rsidRPr="008A6412">
        <w:t xml:space="preserve"> особо опасным и технически сложным)</w:t>
      </w:r>
      <w:r w:rsidR="00DB4246">
        <w:t>;</w:t>
      </w:r>
      <w:r w:rsidR="00DB4246" w:rsidRPr="00DB4246">
        <w:t xml:space="preserve"> </w:t>
      </w:r>
    </w:p>
    <w:p w:rsidR="008F413B" w:rsidRDefault="008F413B" w:rsidP="00CF6612">
      <w:pPr>
        <w:numPr>
          <w:ilvl w:val="0"/>
          <w:numId w:val="4"/>
        </w:numPr>
        <w:tabs>
          <w:tab w:val="clear" w:pos="357"/>
          <w:tab w:val="num" w:pos="0"/>
          <w:tab w:val="left" w:pos="993"/>
        </w:tabs>
        <w:ind w:left="0" w:firstLine="709"/>
        <w:jc w:val="both"/>
      </w:pPr>
      <w:r w:rsidRPr="004C4D16">
        <w:t>обеспечить соответствие сметной документации требованиям системы ценообразования, принятой в ОАО «ТГК-1»;</w:t>
      </w:r>
    </w:p>
    <w:p w:rsidR="00E92C70" w:rsidRPr="004C4D16" w:rsidRDefault="00E92C70" w:rsidP="00CF6612">
      <w:pPr>
        <w:numPr>
          <w:ilvl w:val="0"/>
          <w:numId w:val="4"/>
        </w:numPr>
        <w:tabs>
          <w:tab w:val="clear" w:pos="357"/>
          <w:tab w:val="num" w:pos="993"/>
        </w:tabs>
        <w:ind w:left="0" w:firstLine="709"/>
        <w:jc w:val="both"/>
      </w:pPr>
      <w:r>
        <w:t>при обосновании стоимости работ Подрядчик должен указать в сметной документации отдельной строкой общую планируемую стоимость материалов, а также при оформлении док</w:t>
      </w:r>
      <w:r>
        <w:t>у</w:t>
      </w:r>
      <w:r>
        <w:t xml:space="preserve">ментов о выполненных работах (актов, форм КС-2, КС-3 и т.п.), должна быть указана фактическая стоимость (без НДС); </w:t>
      </w:r>
    </w:p>
    <w:p w:rsidR="008F413B" w:rsidRDefault="008F413B" w:rsidP="00CF6612">
      <w:pPr>
        <w:numPr>
          <w:ilvl w:val="0"/>
          <w:numId w:val="4"/>
        </w:numPr>
        <w:tabs>
          <w:tab w:val="clear" w:pos="357"/>
          <w:tab w:val="num" w:pos="0"/>
          <w:tab w:val="left" w:pos="993"/>
        </w:tabs>
        <w:ind w:left="0" w:firstLine="709"/>
        <w:jc w:val="both"/>
      </w:pPr>
      <w:r w:rsidRPr="004C4D16">
        <w:t>обеспечить соответствие применяемых материалов и изделий требованиям ГОСТ и ТУ и наличие сертифика</w:t>
      </w:r>
      <w:r w:rsidR="00BE1389">
        <w:t>тов, удостоверяющих их качество;</w:t>
      </w:r>
    </w:p>
    <w:p w:rsidR="00EB11C1" w:rsidRPr="004C4D16" w:rsidRDefault="00BE1389" w:rsidP="00CF6612">
      <w:pPr>
        <w:numPr>
          <w:ilvl w:val="0"/>
          <w:numId w:val="4"/>
        </w:numPr>
        <w:tabs>
          <w:tab w:val="clear" w:pos="357"/>
          <w:tab w:val="num" w:pos="0"/>
          <w:tab w:val="left" w:pos="993"/>
        </w:tabs>
        <w:ind w:left="0" w:firstLine="709"/>
        <w:jc w:val="both"/>
      </w:pPr>
      <w:r>
        <w:t>наличие работников подрядной организации однотипной спецодежды с названием и л</w:t>
      </w:r>
      <w:r>
        <w:t>о</w:t>
      </w:r>
      <w:r>
        <w:t>готипом организации-подрядчика при выполнении работ на объектах ОАО "ТГК-1".</w:t>
      </w:r>
    </w:p>
    <w:p w:rsidR="00192B7F" w:rsidRDefault="00192B7F" w:rsidP="008F413B">
      <w:pPr>
        <w:jc w:val="both"/>
        <w:rPr>
          <w:b/>
          <w:sz w:val="22"/>
        </w:rPr>
      </w:pPr>
    </w:p>
    <w:p w:rsidR="008F413B" w:rsidRDefault="008F413B" w:rsidP="00321D7F">
      <w:pPr>
        <w:numPr>
          <w:ilvl w:val="1"/>
          <w:numId w:val="5"/>
        </w:numPr>
        <w:tabs>
          <w:tab w:val="num" w:pos="1134"/>
        </w:tabs>
        <w:spacing w:before="120"/>
        <w:ind w:left="0" w:firstLine="709"/>
        <w:jc w:val="both"/>
        <w:rPr>
          <w:b/>
        </w:rPr>
      </w:pPr>
      <w:r>
        <w:rPr>
          <w:b/>
        </w:rPr>
        <w:lastRenderedPageBreak/>
        <w:t>Специальные требования:</w:t>
      </w:r>
    </w:p>
    <w:p w:rsidR="008F413B" w:rsidRDefault="008F413B" w:rsidP="00D96CA8">
      <w:pPr>
        <w:numPr>
          <w:ilvl w:val="0"/>
          <w:numId w:val="8"/>
        </w:numPr>
        <w:tabs>
          <w:tab w:val="clear" w:pos="357"/>
          <w:tab w:val="num" w:pos="284"/>
          <w:tab w:val="num" w:pos="993"/>
        </w:tabs>
        <w:ind w:left="0" w:firstLine="709"/>
        <w:jc w:val="both"/>
      </w:pPr>
      <w:r>
        <w:t>персонал должен быть обучен и аттестован по охране труда, пожарной безопасности и промышленной безопасности энергообъектов (руководители работ в соответствии с Положением о порядке подготовки и аттестации работников организаций, осуществляющих деятельность в о</w:t>
      </w:r>
      <w:r>
        <w:t>б</w:t>
      </w:r>
      <w:r>
        <w:t>ласти промышленной безопаснос</w:t>
      </w:r>
      <w:r w:rsidR="003A11E4">
        <w:t>ти опасных производственных объе</w:t>
      </w:r>
      <w:r>
        <w:t>ктов);</w:t>
      </w:r>
    </w:p>
    <w:p w:rsidR="000E0569" w:rsidRDefault="008F413B" w:rsidP="00D96CA8">
      <w:pPr>
        <w:numPr>
          <w:ilvl w:val="0"/>
          <w:numId w:val="6"/>
        </w:numPr>
        <w:tabs>
          <w:tab w:val="clear" w:pos="357"/>
          <w:tab w:val="num" w:pos="284"/>
          <w:tab w:val="num" w:pos="993"/>
        </w:tabs>
        <w:ind w:left="0" w:firstLine="709"/>
        <w:jc w:val="both"/>
      </w:pPr>
      <w:r>
        <w:t>у персонала</w:t>
      </w:r>
      <w:r w:rsidR="00D3275B">
        <w:t xml:space="preserve"> </w:t>
      </w:r>
      <w:r>
        <w:t>выполняющего работы с применением электроинструмента, должна быть группа по электробезопасности, соответствующая Межотраслевым правилам по охране труда при эксплуатации электроустановок;</w:t>
      </w:r>
      <w:r w:rsidR="00E95C7C">
        <w:t xml:space="preserve"> </w:t>
      </w:r>
    </w:p>
    <w:p w:rsidR="008F413B" w:rsidRDefault="008F413B" w:rsidP="00D96CA8">
      <w:pPr>
        <w:numPr>
          <w:ilvl w:val="0"/>
          <w:numId w:val="6"/>
        </w:numPr>
        <w:tabs>
          <w:tab w:val="clear" w:pos="357"/>
          <w:tab w:val="num" w:pos="284"/>
          <w:tab w:val="num" w:pos="993"/>
        </w:tabs>
        <w:ind w:left="0" w:firstLine="709"/>
        <w:jc w:val="both"/>
      </w:pPr>
      <w:r>
        <w:t>иметь в наличии обученных и аттестованных ИТР (руководителей работ) с опытом раб</w:t>
      </w:r>
      <w:r>
        <w:t>о</w:t>
      </w:r>
      <w:r>
        <w:t>ты не менее 3-х лет, имеющих право выдачи промежуточных нарядов, распоряжений, быть прои</w:t>
      </w:r>
      <w:r>
        <w:t>з</w:t>
      </w:r>
      <w:r>
        <w:t>водителем работ, руководителем работ по промежуточному наряду;</w:t>
      </w:r>
    </w:p>
    <w:p w:rsidR="008F413B" w:rsidRDefault="008F413B" w:rsidP="00D96CA8">
      <w:pPr>
        <w:numPr>
          <w:ilvl w:val="0"/>
          <w:numId w:val="6"/>
        </w:numPr>
        <w:tabs>
          <w:tab w:val="clear" w:pos="357"/>
          <w:tab w:val="num" w:pos="284"/>
          <w:tab w:val="num" w:pos="993"/>
        </w:tabs>
        <w:ind w:left="0" w:firstLine="709"/>
        <w:jc w:val="both"/>
      </w:pPr>
      <w:r>
        <w:t>досконально знать технологию производства работ;</w:t>
      </w:r>
    </w:p>
    <w:p w:rsidR="008F413B" w:rsidRDefault="008F413B" w:rsidP="00D96CA8">
      <w:pPr>
        <w:numPr>
          <w:ilvl w:val="0"/>
          <w:numId w:val="6"/>
        </w:numPr>
        <w:tabs>
          <w:tab w:val="clear" w:pos="357"/>
          <w:tab w:val="num" w:pos="284"/>
          <w:tab w:val="num" w:pos="993"/>
        </w:tabs>
        <w:ind w:left="0" w:firstLine="709"/>
        <w:jc w:val="both"/>
      </w:pPr>
      <w:r>
        <w:t>осуществлять весь комплекс технологических решений и их согласование, позволяющий обеспечить необходимое качество работ и выполнение гарантийных обязательств;</w:t>
      </w:r>
    </w:p>
    <w:p w:rsidR="008F413B" w:rsidRDefault="008F413B" w:rsidP="00D96CA8">
      <w:pPr>
        <w:numPr>
          <w:ilvl w:val="0"/>
          <w:numId w:val="6"/>
        </w:numPr>
        <w:tabs>
          <w:tab w:val="clear" w:pos="357"/>
          <w:tab w:val="num" w:pos="284"/>
          <w:tab w:val="num" w:pos="993"/>
        </w:tabs>
        <w:ind w:left="0" w:firstLine="709"/>
        <w:jc w:val="both"/>
      </w:pPr>
      <w:r>
        <w:t>иметь в собственности или иметь гарантированный доступ (прокат, аренда, лизинг, с</w:t>
      </w:r>
      <w:r>
        <w:t>о</w:t>
      </w:r>
      <w:r>
        <w:t>глашения о покупке, наличие производственных мощностей и т.д.) ко всем видам и типам обор</w:t>
      </w:r>
      <w:r>
        <w:t>у</w:t>
      </w:r>
      <w:r>
        <w:t>дования, необходимым для выполнения работ, которое должно находиться в рабочем состоянии и не быть занятым на других работах на время производства работ. Подрядчик должен подтвердить наличие обязательств, гарантирующих наличие этого оборудования при осуществлении работ;</w:t>
      </w:r>
    </w:p>
    <w:p w:rsidR="008F413B" w:rsidRDefault="008F413B" w:rsidP="00D96CA8">
      <w:pPr>
        <w:numPr>
          <w:ilvl w:val="0"/>
          <w:numId w:val="6"/>
        </w:numPr>
        <w:tabs>
          <w:tab w:val="clear" w:pos="357"/>
          <w:tab w:val="num" w:pos="284"/>
          <w:tab w:val="num" w:pos="993"/>
        </w:tabs>
        <w:ind w:left="0" w:firstLine="709"/>
        <w:jc w:val="both"/>
      </w:pPr>
      <w:r>
        <w:t>желательно иметь сертификат в соответствии со стандартами ISO;</w:t>
      </w:r>
    </w:p>
    <w:p w:rsidR="008F413B" w:rsidRDefault="008F413B" w:rsidP="00D96CA8">
      <w:pPr>
        <w:numPr>
          <w:ilvl w:val="0"/>
          <w:numId w:val="6"/>
        </w:numPr>
        <w:tabs>
          <w:tab w:val="clear" w:pos="357"/>
          <w:tab w:val="num" w:pos="284"/>
          <w:tab w:val="num" w:pos="993"/>
        </w:tabs>
        <w:ind w:left="0" w:firstLine="709"/>
        <w:jc w:val="both"/>
      </w:pPr>
      <w:r>
        <w:t>иметь все необходимые для производства работ инструменты и специальные приспосо</w:t>
      </w:r>
      <w:r>
        <w:t>б</w:t>
      </w:r>
      <w:r>
        <w:t>ления;</w:t>
      </w:r>
    </w:p>
    <w:p w:rsidR="008F413B" w:rsidRDefault="008F413B" w:rsidP="00D96CA8">
      <w:pPr>
        <w:numPr>
          <w:ilvl w:val="0"/>
          <w:numId w:val="6"/>
        </w:numPr>
        <w:tabs>
          <w:tab w:val="clear" w:pos="357"/>
          <w:tab w:val="num" w:pos="284"/>
          <w:tab w:val="num" w:pos="993"/>
        </w:tabs>
        <w:ind w:left="0" w:firstLine="709"/>
        <w:jc w:val="both"/>
      </w:pPr>
      <w:r>
        <w:t>самостоятельно выполнять погрузочно-разгрузочные и другие работы</w:t>
      </w:r>
      <w:r w:rsidR="00866CB8">
        <w:t>;</w:t>
      </w:r>
    </w:p>
    <w:p w:rsidR="008F413B" w:rsidRDefault="008F413B" w:rsidP="00D96CA8">
      <w:pPr>
        <w:numPr>
          <w:ilvl w:val="0"/>
          <w:numId w:val="6"/>
        </w:numPr>
        <w:tabs>
          <w:tab w:val="clear" w:pos="357"/>
          <w:tab w:val="num" w:pos="284"/>
          <w:tab w:val="num" w:pos="993"/>
        </w:tabs>
        <w:ind w:left="0" w:firstLine="709"/>
        <w:jc w:val="both"/>
      </w:pPr>
      <w:r>
        <w:t>самостоятельно выполнять транспортное обеспечение работ: перевозку необходимых материалов, в том числе материалов со складов Заказчика, на объекты; вывоз мусора, образова</w:t>
      </w:r>
      <w:r>
        <w:t>в</w:t>
      </w:r>
      <w:r>
        <w:t>шегося в ходе выполнения работ, на площадки временного хранения;</w:t>
      </w:r>
    </w:p>
    <w:p w:rsidR="008F413B" w:rsidRDefault="008F413B" w:rsidP="00D96CA8">
      <w:pPr>
        <w:numPr>
          <w:ilvl w:val="0"/>
          <w:numId w:val="6"/>
        </w:numPr>
        <w:tabs>
          <w:tab w:val="clear" w:pos="357"/>
          <w:tab w:val="num" w:pos="284"/>
          <w:tab w:val="num" w:pos="993"/>
        </w:tabs>
        <w:ind w:left="0" w:firstLine="709"/>
        <w:jc w:val="both"/>
      </w:pPr>
      <w:r>
        <w:t>организовать своевременное оформление и ведение ремонтной, исполнительной док</w:t>
      </w:r>
      <w:r>
        <w:t>у</w:t>
      </w:r>
      <w:r>
        <w:t>ментации, составление ППР, актов на скрытые работы;</w:t>
      </w:r>
    </w:p>
    <w:p w:rsidR="008F413B" w:rsidRDefault="008F413B" w:rsidP="00D96CA8">
      <w:pPr>
        <w:numPr>
          <w:ilvl w:val="0"/>
          <w:numId w:val="6"/>
        </w:numPr>
        <w:tabs>
          <w:tab w:val="clear" w:pos="357"/>
          <w:tab w:val="num" w:pos="284"/>
          <w:tab w:val="num" w:pos="993"/>
        </w:tabs>
        <w:ind w:left="0" w:firstLine="709"/>
        <w:jc w:val="both"/>
      </w:pPr>
      <w:r>
        <w:t>обеспечить выполнение работ в соответствии с согласованным графиком работ</w:t>
      </w:r>
      <w:r w:rsidR="00DB0AF8">
        <w:t>;</w:t>
      </w:r>
    </w:p>
    <w:p w:rsidR="00DB0AF8" w:rsidRDefault="00DB0AF8" w:rsidP="00D96CA8">
      <w:pPr>
        <w:numPr>
          <w:ilvl w:val="0"/>
          <w:numId w:val="6"/>
        </w:numPr>
        <w:tabs>
          <w:tab w:val="clear" w:pos="357"/>
          <w:tab w:val="num" w:pos="284"/>
          <w:tab w:val="num" w:pos="993"/>
        </w:tabs>
        <w:ind w:left="0" w:firstLine="709"/>
        <w:jc w:val="both"/>
      </w:pPr>
      <w:r>
        <w:t xml:space="preserve">гарантия сохранения защитных свойств АКЗ не менее 5 лет. </w:t>
      </w:r>
    </w:p>
    <w:p w:rsidR="008F413B" w:rsidRPr="0004058F" w:rsidRDefault="00DB0AF8" w:rsidP="00381A09">
      <w:pPr>
        <w:numPr>
          <w:ilvl w:val="0"/>
          <w:numId w:val="5"/>
        </w:numPr>
        <w:tabs>
          <w:tab w:val="num" w:pos="1134"/>
        </w:tabs>
        <w:spacing w:before="120"/>
        <w:jc w:val="both"/>
        <w:rPr>
          <w:b/>
        </w:rPr>
      </w:pPr>
      <w:r>
        <w:rPr>
          <w:b/>
        </w:rPr>
        <w:t>М</w:t>
      </w:r>
      <w:r w:rsidR="008F413B" w:rsidRPr="0004058F">
        <w:rPr>
          <w:b/>
        </w:rPr>
        <w:t>атериалы:</w:t>
      </w:r>
    </w:p>
    <w:p w:rsidR="00536CF5" w:rsidRPr="0004058F" w:rsidRDefault="00DB0AF8" w:rsidP="00A43C31">
      <w:pPr>
        <w:numPr>
          <w:ilvl w:val="1"/>
          <w:numId w:val="7"/>
        </w:numPr>
        <w:spacing w:before="120"/>
        <w:ind w:left="482" w:hanging="482"/>
        <w:jc w:val="both"/>
      </w:pPr>
      <w:r>
        <w:t>М</w:t>
      </w:r>
      <w:r w:rsidR="008F413B" w:rsidRPr="0004058F">
        <w:t xml:space="preserve">атериалы для выполнения заявляемых на открытый </w:t>
      </w:r>
      <w:r w:rsidR="00A21F18">
        <w:t>запрос предложений</w:t>
      </w:r>
      <w:bookmarkStart w:id="0" w:name="_GoBack"/>
      <w:bookmarkEnd w:id="0"/>
      <w:r w:rsidR="008F413B" w:rsidRPr="0004058F">
        <w:t xml:space="preserve"> объемов ремон</w:t>
      </w:r>
      <w:r w:rsidR="008F413B" w:rsidRPr="0004058F">
        <w:t>т</w:t>
      </w:r>
      <w:r w:rsidR="008F413B" w:rsidRPr="0004058F">
        <w:t xml:space="preserve">ных работ поставляет </w:t>
      </w:r>
      <w:r w:rsidR="0029526F" w:rsidRPr="0004058F">
        <w:rPr>
          <w:b/>
        </w:rPr>
        <w:t>Подрядчик</w:t>
      </w:r>
      <w:r w:rsidR="000E19D0" w:rsidRPr="0004058F">
        <w:t>.</w:t>
      </w:r>
    </w:p>
    <w:p w:rsidR="00192B7F" w:rsidRPr="0004058F" w:rsidRDefault="00192B7F" w:rsidP="00192B7F">
      <w:pPr>
        <w:spacing w:before="120"/>
        <w:jc w:val="both"/>
      </w:pPr>
    </w:p>
    <w:tbl>
      <w:tblPr>
        <w:tblW w:w="1011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7020"/>
        <w:gridCol w:w="1260"/>
        <w:gridCol w:w="1222"/>
      </w:tblGrid>
      <w:tr w:rsidR="0000557C" w:rsidRPr="0004058F" w:rsidTr="00852CAA">
        <w:trPr>
          <w:trHeight w:val="45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7C" w:rsidRPr="0004058F" w:rsidRDefault="0000557C" w:rsidP="0000557C">
            <w:pPr>
              <w:jc w:val="center"/>
              <w:rPr>
                <w:b/>
                <w:sz w:val="20"/>
                <w:szCs w:val="20"/>
              </w:rPr>
            </w:pPr>
            <w:r w:rsidRPr="0004058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04058F">
              <w:rPr>
                <w:b/>
                <w:sz w:val="20"/>
                <w:szCs w:val="20"/>
              </w:rPr>
              <w:t>п</w:t>
            </w:r>
            <w:proofErr w:type="gramEnd"/>
            <w:r w:rsidRPr="0004058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7C" w:rsidRPr="0004058F" w:rsidRDefault="0000557C" w:rsidP="0000557C">
            <w:pPr>
              <w:jc w:val="center"/>
              <w:rPr>
                <w:b/>
                <w:sz w:val="20"/>
                <w:szCs w:val="20"/>
              </w:rPr>
            </w:pPr>
            <w:r w:rsidRPr="0004058F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57C" w:rsidRPr="0004058F" w:rsidRDefault="0000557C" w:rsidP="0000557C">
            <w:pPr>
              <w:jc w:val="center"/>
              <w:rPr>
                <w:b/>
                <w:sz w:val="20"/>
                <w:szCs w:val="20"/>
              </w:rPr>
            </w:pPr>
            <w:r w:rsidRPr="0004058F">
              <w:rPr>
                <w:b/>
                <w:sz w:val="20"/>
                <w:szCs w:val="20"/>
              </w:rPr>
              <w:t>Единица</w:t>
            </w:r>
          </w:p>
          <w:p w:rsidR="0000557C" w:rsidRPr="0004058F" w:rsidRDefault="0000557C" w:rsidP="0000557C">
            <w:pPr>
              <w:jc w:val="center"/>
              <w:rPr>
                <w:b/>
                <w:sz w:val="20"/>
                <w:szCs w:val="20"/>
              </w:rPr>
            </w:pPr>
            <w:r w:rsidRPr="0004058F">
              <w:rPr>
                <w:b/>
                <w:sz w:val="20"/>
                <w:szCs w:val="20"/>
              </w:rPr>
              <w:t>измерения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57C" w:rsidRPr="0004058F" w:rsidRDefault="0000557C" w:rsidP="0000557C">
            <w:pPr>
              <w:jc w:val="center"/>
              <w:rPr>
                <w:b/>
                <w:sz w:val="20"/>
                <w:szCs w:val="20"/>
              </w:rPr>
            </w:pPr>
            <w:r w:rsidRPr="0004058F">
              <w:rPr>
                <w:b/>
                <w:sz w:val="20"/>
                <w:szCs w:val="20"/>
              </w:rPr>
              <w:t>Количество</w:t>
            </w:r>
          </w:p>
        </w:tc>
      </w:tr>
      <w:tr w:rsidR="000171C6" w:rsidRPr="000171C6" w:rsidTr="00321D7F">
        <w:trPr>
          <w:trHeight w:val="29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C6" w:rsidRPr="000171C6" w:rsidRDefault="000171C6" w:rsidP="00321D7F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1C6" w:rsidRPr="000171C6" w:rsidRDefault="000171C6" w:rsidP="000171C6">
            <w:pPr>
              <w:rPr>
                <w:sz w:val="20"/>
                <w:szCs w:val="20"/>
              </w:rPr>
            </w:pPr>
            <w:r w:rsidRPr="000171C6">
              <w:rPr>
                <w:sz w:val="20"/>
                <w:szCs w:val="20"/>
              </w:rPr>
              <w:t>Растворитель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1C6" w:rsidRPr="000171C6" w:rsidRDefault="000171C6" w:rsidP="000171C6">
            <w:pPr>
              <w:jc w:val="center"/>
              <w:rPr>
                <w:sz w:val="20"/>
                <w:szCs w:val="20"/>
              </w:rPr>
            </w:pPr>
            <w:r w:rsidRPr="000171C6">
              <w:rPr>
                <w:sz w:val="20"/>
                <w:szCs w:val="20"/>
              </w:rPr>
              <w:t>л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1C6" w:rsidRPr="000171C6" w:rsidRDefault="000171C6" w:rsidP="000171C6">
            <w:pPr>
              <w:jc w:val="center"/>
              <w:rPr>
                <w:sz w:val="20"/>
                <w:szCs w:val="20"/>
              </w:rPr>
            </w:pPr>
            <w:r w:rsidRPr="000171C6">
              <w:rPr>
                <w:sz w:val="20"/>
                <w:szCs w:val="20"/>
              </w:rPr>
              <w:t>25</w:t>
            </w:r>
          </w:p>
        </w:tc>
      </w:tr>
      <w:tr w:rsidR="009E55ED" w:rsidRPr="0004058F" w:rsidTr="00852CAA">
        <w:trPr>
          <w:trHeight w:val="19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ED" w:rsidRPr="0004058F" w:rsidRDefault="009E55ED" w:rsidP="00321D7F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5ED" w:rsidRPr="0004058F" w:rsidRDefault="00FD354D" w:rsidP="00FD354D">
            <w:pPr>
              <w:rPr>
                <w:sz w:val="20"/>
                <w:szCs w:val="20"/>
              </w:rPr>
            </w:pPr>
            <w:r w:rsidRPr="00272EEF">
              <w:rPr>
                <w:sz w:val="20"/>
                <w:szCs w:val="20"/>
              </w:rPr>
              <w:t>грунт</w:t>
            </w:r>
            <w:r w:rsidRPr="00272EEF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272EEF">
              <w:rPr>
                <w:sz w:val="20"/>
                <w:szCs w:val="20"/>
                <w:lang w:val="en-US"/>
              </w:rPr>
              <w:t>Hammerite</w:t>
            </w:r>
            <w:proofErr w:type="spellEnd"/>
            <w:r w:rsidRPr="00272EEF">
              <w:rPr>
                <w:sz w:val="20"/>
                <w:szCs w:val="20"/>
                <w:lang w:val="en-US"/>
              </w:rPr>
              <w:t>» №1 ANTI-RUST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5ED" w:rsidRPr="0004058F" w:rsidRDefault="00FD354D" w:rsidP="00005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5ED" w:rsidRPr="0004058F" w:rsidRDefault="00FD354D" w:rsidP="00005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ED527B" w:rsidRPr="00FD354D" w:rsidTr="00852CAA">
        <w:trPr>
          <w:trHeight w:val="19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7B" w:rsidRPr="0004058F" w:rsidRDefault="00ED527B" w:rsidP="00321D7F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7B" w:rsidRPr="00FD354D" w:rsidRDefault="00FD354D" w:rsidP="00FD354D">
            <w:pPr>
              <w:rPr>
                <w:sz w:val="20"/>
                <w:szCs w:val="20"/>
                <w:lang w:val="en-US"/>
              </w:rPr>
            </w:pPr>
            <w:r w:rsidRPr="00272EEF">
              <w:rPr>
                <w:sz w:val="20"/>
                <w:szCs w:val="20"/>
              </w:rPr>
              <w:t>краск</w:t>
            </w:r>
            <w:r>
              <w:rPr>
                <w:sz w:val="20"/>
                <w:szCs w:val="20"/>
              </w:rPr>
              <w:t>а</w:t>
            </w:r>
            <w:r w:rsidRPr="00272EEF">
              <w:rPr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272EEF">
              <w:rPr>
                <w:sz w:val="20"/>
                <w:szCs w:val="20"/>
                <w:lang w:val="en-US"/>
              </w:rPr>
              <w:t>Hammerite</w:t>
            </w:r>
            <w:proofErr w:type="spellEnd"/>
            <w:r w:rsidRPr="00272EEF">
              <w:rPr>
                <w:sz w:val="20"/>
                <w:szCs w:val="20"/>
                <w:lang w:val="en-US"/>
              </w:rPr>
              <w:t xml:space="preserve"> Smooth &amp; Satin Finish</w:t>
            </w:r>
            <w:r w:rsidRPr="00FD354D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27B" w:rsidRPr="00FD354D" w:rsidRDefault="00FD354D" w:rsidP="00005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27B" w:rsidRPr="00FD354D" w:rsidRDefault="00FD354D" w:rsidP="00FD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</w:tr>
      <w:tr w:rsidR="00FD354D" w:rsidRPr="0004058F" w:rsidTr="00852CAA">
        <w:trPr>
          <w:trHeight w:val="19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321D7F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074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Утеплитель ПМ-125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074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proofErr w:type="gramStart"/>
            <w:r w:rsidRPr="00D509E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074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D354D" w:rsidRPr="0004058F" w:rsidTr="00852CAA">
        <w:trPr>
          <w:trHeight w:val="19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321D7F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074D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Профлист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074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proofErr w:type="gramStart"/>
            <w:r w:rsidRPr="00D509E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074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E811E4" w:rsidRDefault="00E811E4" w:rsidP="00C04CC4">
      <w:pPr>
        <w:tabs>
          <w:tab w:val="num" w:pos="0"/>
          <w:tab w:val="num" w:pos="540"/>
        </w:tabs>
      </w:pPr>
    </w:p>
    <w:p w:rsidR="00F2573C" w:rsidRDefault="00F2573C" w:rsidP="00F2573C">
      <w:r>
        <w:t>3.2</w:t>
      </w:r>
      <w:r w:rsidR="00321D7F">
        <w:t>.</w:t>
      </w:r>
      <w:r>
        <w:t xml:space="preserve"> В случае возникновения необходимости поставки для работ ТМЦ, не учтенных в техническом задании, их поставка осуществляется по дополнительному соглашению Сторон.</w:t>
      </w:r>
    </w:p>
    <w:p w:rsidR="00F2573C" w:rsidRDefault="00F2573C" w:rsidP="00F2573C">
      <w:pPr>
        <w:rPr>
          <w:sz w:val="22"/>
        </w:rPr>
      </w:pPr>
    </w:p>
    <w:p w:rsidR="00321D7F" w:rsidRDefault="00321D7F" w:rsidP="00634986">
      <w:pPr>
        <w:ind w:left="1843" w:hanging="1843"/>
        <w:jc w:val="both"/>
      </w:pPr>
      <w:r>
        <w:t xml:space="preserve">Приложение № 1: </w:t>
      </w:r>
      <w:r w:rsidRPr="00A2491E">
        <w:t>Обязанности по обеспечению требований Сис</w:t>
      </w:r>
      <w:r>
        <w:t>темы экологического менеджме</w:t>
      </w:r>
      <w:r>
        <w:t>н</w:t>
      </w:r>
      <w:r>
        <w:t>та – 1 л. в 1 экз.</w:t>
      </w:r>
    </w:p>
    <w:p w:rsidR="00BE1389" w:rsidRDefault="00BE1389" w:rsidP="008F413B">
      <w:pPr>
        <w:jc w:val="both"/>
        <w:rPr>
          <w:sz w:val="22"/>
        </w:rPr>
      </w:pPr>
    </w:p>
    <w:p w:rsidR="008F413B" w:rsidRDefault="008F413B" w:rsidP="002B26EE">
      <w:pPr>
        <w:rPr>
          <w:sz w:val="18"/>
          <w:szCs w:val="18"/>
        </w:rPr>
      </w:pPr>
    </w:p>
    <w:p w:rsidR="00A21F18" w:rsidRDefault="00A21F18" w:rsidP="002B26EE">
      <w:pPr>
        <w:rPr>
          <w:sz w:val="18"/>
          <w:szCs w:val="18"/>
        </w:rPr>
      </w:pPr>
    </w:p>
    <w:p w:rsidR="00A21F18" w:rsidRDefault="00A21F18" w:rsidP="00A21F18">
      <w:pPr>
        <w:jc w:val="right"/>
      </w:pPr>
      <w:r>
        <w:t xml:space="preserve">Приложение № 1 к Техническому заданию </w:t>
      </w:r>
    </w:p>
    <w:p w:rsidR="00A21F18" w:rsidRDefault="00A21F18" w:rsidP="00A21F18">
      <w:pPr>
        <w:jc w:val="right"/>
      </w:pPr>
    </w:p>
    <w:p w:rsidR="00A21F18" w:rsidRDefault="00A21F18" w:rsidP="00A21F18">
      <w:pPr>
        <w:jc w:val="right"/>
      </w:pPr>
    </w:p>
    <w:p w:rsidR="00A21F18" w:rsidRDefault="00A21F18" w:rsidP="00A21F18">
      <w:pPr>
        <w:jc w:val="center"/>
      </w:pPr>
      <w:r>
        <w:t>Обязанности по обеспечению требований Системы экологического менеджмента.</w:t>
      </w:r>
    </w:p>
    <w:p w:rsidR="00A21F18" w:rsidRDefault="00A21F18" w:rsidP="00A21F18">
      <w:pPr>
        <w:ind w:firstLine="720"/>
        <w:rPr>
          <w:b/>
          <w:u w:val="single"/>
        </w:rPr>
      </w:pPr>
    </w:p>
    <w:p w:rsidR="00A21F18" w:rsidRDefault="00A21F18" w:rsidP="00A21F18">
      <w:pPr>
        <w:ind w:firstLine="720"/>
        <w:rPr>
          <w:b/>
          <w:u w:val="single"/>
        </w:rPr>
      </w:pPr>
      <w:r>
        <w:rPr>
          <w:b/>
          <w:u w:val="single"/>
        </w:rPr>
        <w:t>Обязанности Подрядчика:</w:t>
      </w:r>
    </w:p>
    <w:p w:rsidR="00A21F18" w:rsidRDefault="00A21F18" w:rsidP="00A21F18">
      <w:pPr>
        <w:ind w:firstLine="720"/>
        <w:rPr>
          <w:b/>
          <w:u w:val="single"/>
        </w:rPr>
      </w:pPr>
    </w:p>
    <w:p w:rsidR="00A21F18" w:rsidRDefault="00A21F18" w:rsidP="00A21F18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</w:pPr>
      <w:r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A21F18" w:rsidRDefault="00A21F18" w:rsidP="00A21F18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</w:pPr>
      <w:r>
        <w:t>Подрядчик (поставщик), деятельность которого связана с образованием отходов прои</w:t>
      </w:r>
      <w:r>
        <w:t>з</w:t>
      </w:r>
      <w:r>
        <w:t>водства и потребления, обязан соблюдать требования природоохранного  законодательства Ро</w:t>
      </w:r>
      <w:r>
        <w:t>с</w:t>
      </w:r>
      <w:r>
        <w:t>сийской Федерации.</w:t>
      </w:r>
    </w:p>
    <w:p w:rsidR="00A21F18" w:rsidRDefault="00A21F18" w:rsidP="00A21F18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</w:pPr>
      <w:r>
        <w:t>Акты сдачи - приемки  выполненных работ подписываются заказчиком при условии в</w:t>
      </w:r>
      <w:r>
        <w:t>ы</w:t>
      </w:r>
      <w:r>
        <w:t>полнения подрядчиком (поставщиком) указанных выше требований.</w:t>
      </w:r>
    </w:p>
    <w:p w:rsidR="00A21F18" w:rsidRDefault="00A21F18" w:rsidP="00A21F18">
      <w:pPr>
        <w:ind w:left="720"/>
        <w:rPr>
          <w:b/>
          <w:u w:val="single"/>
        </w:rPr>
      </w:pPr>
    </w:p>
    <w:p w:rsidR="00A21F18" w:rsidRDefault="00A21F18" w:rsidP="00A21F18">
      <w:pPr>
        <w:ind w:left="720"/>
        <w:rPr>
          <w:b/>
          <w:u w:val="single"/>
        </w:rPr>
      </w:pPr>
      <w:r>
        <w:rPr>
          <w:b/>
          <w:u w:val="single"/>
        </w:rPr>
        <w:t>Обязанности Заказчика:</w:t>
      </w:r>
    </w:p>
    <w:p w:rsidR="00A21F18" w:rsidRDefault="00A21F18" w:rsidP="00A21F18">
      <w:pPr>
        <w:ind w:left="720"/>
        <w:rPr>
          <w:b/>
          <w:u w:val="single"/>
        </w:rPr>
      </w:pPr>
    </w:p>
    <w:p w:rsidR="00A21F18" w:rsidRDefault="00A21F18" w:rsidP="00A21F18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633"/>
        <w:jc w:val="both"/>
      </w:pPr>
      <w:r>
        <w:t>Заказчик обязан предоставить Подрядчику Экологическую политику ОАО «ТГК-1».</w:t>
      </w:r>
    </w:p>
    <w:p w:rsidR="00A21F18" w:rsidRDefault="00A21F18" w:rsidP="00A21F18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633"/>
        <w:jc w:val="both"/>
      </w:pPr>
      <w:r>
        <w:t>Заказчик обязан провести инструктаж по доведению до работников Подрядчика инфо</w:t>
      </w:r>
      <w:r>
        <w:t>р</w:t>
      </w:r>
      <w:r>
        <w:t>мации об Экологической политике ОАО «ТГК-1» и необходимости соблюдения требований пр</w:t>
      </w:r>
      <w:r>
        <w:t>и</w:t>
      </w:r>
      <w:r>
        <w:t>родоохранного законодательства Российской Федерации.</w:t>
      </w:r>
    </w:p>
    <w:p w:rsidR="00A21F18" w:rsidRDefault="00A21F18" w:rsidP="00A21F18">
      <w:pPr>
        <w:shd w:val="clear" w:color="auto" w:fill="FFFFFF"/>
        <w:tabs>
          <w:tab w:val="left" w:leader="underscore" w:pos="8057"/>
          <w:tab w:val="left" w:leader="underscore" w:pos="8597"/>
        </w:tabs>
        <w:spacing w:line="274" w:lineRule="exact"/>
      </w:pPr>
    </w:p>
    <w:p w:rsidR="00A21F18" w:rsidRDefault="00A21F18" w:rsidP="00A21F18">
      <w:pPr>
        <w:rPr>
          <w:b/>
          <w:vertAlign w:val="superscript"/>
        </w:rPr>
      </w:pPr>
    </w:p>
    <w:p w:rsidR="00A21F18" w:rsidRDefault="00A21F18" w:rsidP="00A21F18">
      <w:pPr>
        <w:rPr>
          <w:i/>
        </w:rPr>
      </w:pPr>
    </w:p>
    <w:p w:rsidR="00A21F18" w:rsidRDefault="00A21F18" w:rsidP="00A21F18">
      <w:pPr>
        <w:rPr>
          <w:sz w:val="22"/>
        </w:rPr>
      </w:pPr>
    </w:p>
    <w:p w:rsidR="00A21F18" w:rsidRPr="002B26EE" w:rsidRDefault="00A21F18" w:rsidP="002B26EE">
      <w:pPr>
        <w:rPr>
          <w:sz w:val="18"/>
          <w:szCs w:val="18"/>
        </w:rPr>
      </w:pPr>
    </w:p>
    <w:sectPr w:rsidR="00A21F18" w:rsidRPr="002B26EE" w:rsidSect="00A21F18">
      <w:pgSz w:w="12240" w:h="15840"/>
      <w:pgMar w:top="1134" w:right="760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74C3"/>
    <w:multiLevelType w:val="hybridMultilevel"/>
    <w:tmpl w:val="D87E0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D24B5"/>
    <w:multiLevelType w:val="multilevel"/>
    <w:tmpl w:val="99DAE8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4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ED821E3"/>
    <w:multiLevelType w:val="hybridMultilevel"/>
    <w:tmpl w:val="0952CB48"/>
    <w:lvl w:ilvl="0" w:tplc="B0D6AACC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131F7"/>
    <w:multiLevelType w:val="hybridMultilevel"/>
    <w:tmpl w:val="FDBCBA7C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2F87AE4"/>
    <w:multiLevelType w:val="hybridMultilevel"/>
    <w:tmpl w:val="A284106C"/>
    <w:lvl w:ilvl="0" w:tplc="E7461B86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6218D6"/>
    <w:multiLevelType w:val="hybridMultilevel"/>
    <w:tmpl w:val="ED5CA0C0"/>
    <w:lvl w:ilvl="0" w:tplc="F7D89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C172A9"/>
    <w:multiLevelType w:val="hybridMultilevel"/>
    <w:tmpl w:val="2836F750"/>
    <w:lvl w:ilvl="0" w:tplc="56B610EA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CE7C37"/>
    <w:multiLevelType w:val="hybridMultilevel"/>
    <w:tmpl w:val="41F6E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A6C0E"/>
    <w:multiLevelType w:val="multilevel"/>
    <w:tmpl w:val="278C834A"/>
    <w:lvl w:ilvl="0">
      <w:start w:val="2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300"/>
        </w:tabs>
        <w:ind w:left="53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F77F99"/>
    <w:multiLevelType w:val="hybridMultilevel"/>
    <w:tmpl w:val="7B42F9F6"/>
    <w:lvl w:ilvl="0" w:tplc="52EA569C">
      <w:start w:val="1"/>
      <w:numFmt w:val="decimal"/>
      <w:lvlText w:val="2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80F4D79"/>
    <w:multiLevelType w:val="hybridMultilevel"/>
    <w:tmpl w:val="A7109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4C3538"/>
    <w:multiLevelType w:val="hybridMultilevel"/>
    <w:tmpl w:val="DE1C7B76"/>
    <w:lvl w:ilvl="0" w:tplc="C59809F4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E1615F"/>
    <w:multiLevelType w:val="hybridMultilevel"/>
    <w:tmpl w:val="A55E9526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D47C01"/>
    <w:multiLevelType w:val="hybridMultilevel"/>
    <w:tmpl w:val="FF8EB948"/>
    <w:lvl w:ilvl="0" w:tplc="16DE811C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E744A6"/>
    <w:multiLevelType w:val="hybridMultilevel"/>
    <w:tmpl w:val="B3065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B2502"/>
    <w:multiLevelType w:val="hybridMultilevel"/>
    <w:tmpl w:val="F752C8BE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6">
    <w:nsid w:val="46377AB9"/>
    <w:multiLevelType w:val="hybridMultilevel"/>
    <w:tmpl w:val="FD1807D8"/>
    <w:lvl w:ilvl="0" w:tplc="3FBEE1FE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643421A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EA0FA8"/>
    <w:multiLevelType w:val="hybridMultilevel"/>
    <w:tmpl w:val="DF648D9E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 w:tplc="49BE7BD8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D35868"/>
    <w:multiLevelType w:val="hybridMultilevel"/>
    <w:tmpl w:val="07409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415132"/>
    <w:multiLevelType w:val="hybridMultilevel"/>
    <w:tmpl w:val="D564F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673556"/>
    <w:multiLevelType w:val="multilevel"/>
    <w:tmpl w:val="A07415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600D14CA"/>
    <w:multiLevelType w:val="hybridMultilevel"/>
    <w:tmpl w:val="6CC2AFDC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F78E3"/>
    <w:multiLevelType w:val="hybridMultilevel"/>
    <w:tmpl w:val="BE0453EA"/>
    <w:lvl w:ilvl="0" w:tplc="A054618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B7B2A"/>
    <w:multiLevelType w:val="hybridMultilevel"/>
    <w:tmpl w:val="78F02B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EB903F5"/>
    <w:multiLevelType w:val="singleLevel"/>
    <w:tmpl w:val="DF9AA934"/>
    <w:lvl w:ilvl="0">
      <w:start w:val="2"/>
      <w:numFmt w:val="decimal"/>
      <w:lvlText w:val="%1."/>
      <w:lvlJc w:val="left"/>
      <w:pPr>
        <w:ind w:left="576" w:hanging="360"/>
      </w:pPr>
      <w:rPr>
        <w:rFonts w:hint="default"/>
      </w:rPr>
    </w:lvl>
  </w:abstractNum>
  <w:abstractNum w:abstractNumId="27">
    <w:nsid w:val="70455D94"/>
    <w:multiLevelType w:val="hybridMultilevel"/>
    <w:tmpl w:val="182230D2"/>
    <w:lvl w:ilvl="0" w:tplc="C5B443EA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E2453A"/>
    <w:multiLevelType w:val="hybridMultilevel"/>
    <w:tmpl w:val="320A0E1A"/>
    <w:lvl w:ilvl="0" w:tplc="6BD06A16">
      <w:start w:val="1"/>
      <w:numFmt w:val="russianLow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C609464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FB4028"/>
    <w:multiLevelType w:val="multilevel"/>
    <w:tmpl w:val="CDF020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9"/>
  </w:num>
  <w:num w:numId="10">
    <w:abstractNumId w:val="1"/>
  </w:num>
  <w:num w:numId="11">
    <w:abstractNumId w:val="6"/>
  </w:num>
  <w:num w:numId="12">
    <w:abstractNumId w:val="20"/>
  </w:num>
  <w:num w:numId="13">
    <w:abstractNumId w:val="0"/>
  </w:num>
  <w:num w:numId="14">
    <w:abstractNumId w:val="25"/>
  </w:num>
  <w:num w:numId="15">
    <w:abstractNumId w:val="10"/>
  </w:num>
  <w:num w:numId="16">
    <w:abstractNumId w:val="3"/>
  </w:num>
  <w:num w:numId="17">
    <w:abstractNumId w:val="27"/>
  </w:num>
  <w:num w:numId="18">
    <w:abstractNumId w:val="19"/>
  </w:num>
  <w:num w:numId="19">
    <w:abstractNumId w:val="14"/>
  </w:num>
  <w:num w:numId="20">
    <w:abstractNumId w:val="7"/>
  </w:num>
  <w:num w:numId="21">
    <w:abstractNumId w:val="4"/>
  </w:num>
  <w:num w:numId="22">
    <w:abstractNumId w:val="13"/>
  </w:num>
  <w:num w:numId="23">
    <w:abstractNumId w:val="5"/>
  </w:num>
  <w:num w:numId="24">
    <w:abstractNumId w:val="24"/>
  </w:num>
  <w:num w:numId="25">
    <w:abstractNumId w:val="18"/>
  </w:num>
  <w:num w:numId="26">
    <w:abstractNumId w:val="15"/>
  </w:num>
  <w:num w:numId="27">
    <w:abstractNumId w:val="9"/>
  </w:num>
  <w:num w:numId="28">
    <w:abstractNumId w:val="16"/>
  </w:num>
  <w:num w:numId="29">
    <w:abstractNumId w:val="2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compat>
    <w:compatSetting w:name="compatibilityMode" w:uri="http://schemas.microsoft.com/office/word" w:val="12"/>
  </w:compat>
  <w:rsids>
    <w:rsidRoot w:val="0073631F"/>
    <w:rsid w:val="00001693"/>
    <w:rsid w:val="0000557C"/>
    <w:rsid w:val="00012DBF"/>
    <w:rsid w:val="000171C6"/>
    <w:rsid w:val="00024737"/>
    <w:rsid w:val="00026D40"/>
    <w:rsid w:val="00030693"/>
    <w:rsid w:val="0004058F"/>
    <w:rsid w:val="00040F0E"/>
    <w:rsid w:val="00063496"/>
    <w:rsid w:val="00063B87"/>
    <w:rsid w:val="00066D9A"/>
    <w:rsid w:val="00074D2B"/>
    <w:rsid w:val="00077B7A"/>
    <w:rsid w:val="00080C20"/>
    <w:rsid w:val="000841E7"/>
    <w:rsid w:val="000855EF"/>
    <w:rsid w:val="000876DB"/>
    <w:rsid w:val="000927CB"/>
    <w:rsid w:val="000A1A1B"/>
    <w:rsid w:val="000A5F62"/>
    <w:rsid w:val="000B699E"/>
    <w:rsid w:val="000B766E"/>
    <w:rsid w:val="000C15B1"/>
    <w:rsid w:val="000C2F6D"/>
    <w:rsid w:val="000C3165"/>
    <w:rsid w:val="000C36B4"/>
    <w:rsid w:val="000C53FA"/>
    <w:rsid w:val="000D7631"/>
    <w:rsid w:val="000E0569"/>
    <w:rsid w:val="000E19D0"/>
    <w:rsid w:val="00100386"/>
    <w:rsid w:val="001011C9"/>
    <w:rsid w:val="00113F2A"/>
    <w:rsid w:val="00120594"/>
    <w:rsid w:val="0013138D"/>
    <w:rsid w:val="00136675"/>
    <w:rsid w:val="00137479"/>
    <w:rsid w:val="00137ED3"/>
    <w:rsid w:val="00142CFA"/>
    <w:rsid w:val="001443D5"/>
    <w:rsid w:val="0014723D"/>
    <w:rsid w:val="001562F6"/>
    <w:rsid w:val="00163E86"/>
    <w:rsid w:val="00165619"/>
    <w:rsid w:val="00185102"/>
    <w:rsid w:val="00185F8B"/>
    <w:rsid w:val="00192421"/>
    <w:rsid w:val="00192B7F"/>
    <w:rsid w:val="00194EC8"/>
    <w:rsid w:val="001A3BB3"/>
    <w:rsid w:val="001A5F1E"/>
    <w:rsid w:val="001B1735"/>
    <w:rsid w:val="001B4C44"/>
    <w:rsid w:val="001B6783"/>
    <w:rsid w:val="001C0B55"/>
    <w:rsid w:val="001D3FF6"/>
    <w:rsid w:val="001E02D2"/>
    <w:rsid w:val="001E5439"/>
    <w:rsid w:val="001E5DD7"/>
    <w:rsid w:val="001E7316"/>
    <w:rsid w:val="001F0039"/>
    <w:rsid w:val="00202CB8"/>
    <w:rsid w:val="00205CA0"/>
    <w:rsid w:val="00215145"/>
    <w:rsid w:val="002253CB"/>
    <w:rsid w:val="002266C1"/>
    <w:rsid w:val="00226C80"/>
    <w:rsid w:val="0022783E"/>
    <w:rsid w:val="00234705"/>
    <w:rsid w:val="00235C1E"/>
    <w:rsid w:val="0023635E"/>
    <w:rsid w:val="002433E0"/>
    <w:rsid w:val="00247447"/>
    <w:rsid w:val="00251707"/>
    <w:rsid w:val="00254F48"/>
    <w:rsid w:val="002576FE"/>
    <w:rsid w:val="00261879"/>
    <w:rsid w:val="002649AF"/>
    <w:rsid w:val="002668C0"/>
    <w:rsid w:val="0027136A"/>
    <w:rsid w:val="00272E93"/>
    <w:rsid w:val="00272EEF"/>
    <w:rsid w:val="002735E4"/>
    <w:rsid w:val="00275E57"/>
    <w:rsid w:val="00284CD9"/>
    <w:rsid w:val="00290101"/>
    <w:rsid w:val="0029526F"/>
    <w:rsid w:val="002955CC"/>
    <w:rsid w:val="002972DB"/>
    <w:rsid w:val="00297CA7"/>
    <w:rsid w:val="002B26EE"/>
    <w:rsid w:val="002B4CCF"/>
    <w:rsid w:val="002C2D37"/>
    <w:rsid w:val="002C2F9D"/>
    <w:rsid w:val="002C383B"/>
    <w:rsid w:val="002E6CE8"/>
    <w:rsid w:val="002E7589"/>
    <w:rsid w:val="002F1827"/>
    <w:rsid w:val="0030350E"/>
    <w:rsid w:val="00306E4F"/>
    <w:rsid w:val="00312D1A"/>
    <w:rsid w:val="00313634"/>
    <w:rsid w:val="00314A93"/>
    <w:rsid w:val="00321D7F"/>
    <w:rsid w:val="00324873"/>
    <w:rsid w:val="00331ADA"/>
    <w:rsid w:val="00333CBE"/>
    <w:rsid w:val="00334C42"/>
    <w:rsid w:val="00335262"/>
    <w:rsid w:val="00336D0A"/>
    <w:rsid w:val="003470BD"/>
    <w:rsid w:val="0035238F"/>
    <w:rsid w:val="00355AA2"/>
    <w:rsid w:val="00356824"/>
    <w:rsid w:val="0036318B"/>
    <w:rsid w:val="003727BA"/>
    <w:rsid w:val="00381A09"/>
    <w:rsid w:val="00382773"/>
    <w:rsid w:val="003837C3"/>
    <w:rsid w:val="00394D0E"/>
    <w:rsid w:val="003972BE"/>
    <w:rsid w:val="003A11E4"/>
    <w:rsid w:val="003A4F7D"/>
    <w:rsid w:val="003B40F5"/>
    <w:rsid w:val="003B72AA"/>
    <w:rsid w:val="003C348B"/>
    <w:rsid w:val="003C4508"/>
    <w:rsid w:val="003D29CC"/>
    <w:rsid w:val="003D6652"/>
    <w:rsid w:val="003D7503"/>
    <w:rsid w:val="003E1377"/>
    <w:rsid w:val="003E64BA"/>
    <w:rsid w:val="003E6F11"/>
    <w:rsid w:val="003F3156"/>
    <w:rsid w:val="003F4382"/>
    <w:rsid w:val="003F6CCC"/>
    <w:rsid w:val="00412F32"/>
    <w:rsid w:val="004142DD"/>
    <w:rsid w:val="00415080"/>
    <w:rsid w:val="00417A11"/>
    <w:rsid w:val="00423816"/>
    <w:rsid w:val="00441357"/>
    <w:rsid w:val="00447933"/>
    <w:rsid w:val="004504A5"/>
    <w:rsid w:val="004509AE"/>
    <w:rsid w:val="004547F6"/>
    <w:rsid w:val="004631BB"/>
    <w:rsid w:val="0046581D"/>
    <w:rsid w:val="004663EF"/>
    <w:rsid w:val="00473742"/>
    <w:rsid w:val="0048035C"/>
    <w:rsid w:val="0048160F"/>
    <w:rsid w:val="00481BB9"/>
    <w:rsid w:val="00482BEF"/>
    <w:rsid w:val="00483B80"/>
    <w:rsid w:val="004845E8"/>
    <w:rsid w:val="00484DF1"/>
    <w:rsid w:val="00497383"/>
    <w:rsid w:val="00497527"/>
    <w:rsid w:val="004A4670"/>
    <w:rsid w:val="004A4FED"/>
    <w:rsid w:val="004B2563"/>
    <w:rsid w:val="004B7F19"/>
    <w:rsid w:val="004C0011"/>
    <w:rsid w:val="004C4D16"/>
    <w:rsid w:val="004C6096"/>
    <w:rsid w:val="004D2979"/>
    <w:rsid w:val="004D40EF"/>
    <w:rsid w:val="004D4E29"/>
    <w:rsid w:val="004D5892"/>
    <w:rsid w:val="004D61B9"/>
    <w:rsid w:val="004D682B"/>
    <w:rsid w:val="004D7374"/>
    <w:rsid w:val="004E0F16"/>
    <w:rsid w:val="004E7132"/>
    <w:rsid w:val="004E792B"/>
    <w:rsid w:val="004F3B73"/>
    <w:rsid w:val="004F7E6F"/>
    <w:rsid w:val="0050382A"/>
    <w:rsid w:val="00506028"/>
    <w:rsid w:val="00513CBF"/>
    <w:rsid w:val="00515848"/>
    <w:rsid w:val="00536CF5"/>
    <w:rsid w:val="005459A3"/>
    <w:rsid w:val="00546B95"/>
    <w:rsid w:val="005535B6"/>
    <w:rsid w:val="0055441F"/>
    <w:rsid w:val="00556746"/>
    <w:rsid w:val="0055679C"/>
    <w:rsid w:val="00560CC6"/>
    <w:rsid w:val="0056244B"/>
    <w:rsid w:val="005633A3"/>
    <w:rsid w:val="005637F7"/>
    <w:rsid w:val="00567E03"/>
    <w:rsid w:val="00574542"/>
    <w:rsid w:val="0059094F"/>
    <w:rsid w:val="00592504"/>
    <w:rsid w:val="005A2FD8"/>
    <w:rsid w:val="005A3F51"/>
    <w:rsid w:val="005B17EC"/>
    <w:rsid w:val="005B2F53"/>
    <w:rsid w:val="005C73E2"/>
    <w:rsid w:val="005C7C2A"/>
    <w:rsid w:val="005D0BD0"/>
    <w:rsid w:val="005D1294"/>
    <w:rsid w:val="005D2322"/>
    <w:rsid w:val="005D3C5C"/>
    <w:rsid w:val="005D5140"/>
    <w:rsid w:val="005D7E2C"/>
    <w:rsid w:val="005E0BAE"/>
    <w:rsid w:val="005F67C4"/>
    <w:rsid w:val="006121C1"/>
    <w:rsid w:val="0061241D"/>
    <w:rsid w:val="006124A2"/>
    <w:rsid w:val="00613D29"/>
    <w:rsid w:val="00614F19"/>
    <w:rsid w:val="00623C72"/>
    <w:rsid w:val="00627C44"/>
    <w:rsid w:val="0063311A"/>
    <w:rsid w:val="0063459A"/>
    <w:rsid w:val="00634986"/>
    <w:rsid w:val="00641C84"/>
    <w:rsid w:val="006563EA"/>
    <w:rsid w:val="006606D7"/>
    <w:rsid w:val="00660837"/>
    <w:rsid w:val="006653D3"/>
    <w:rsid w:val="00665E57"/>
    <w:rsid w:val="00670CC2"/>
    <w:rsid w:val="006729C6"/>
    <w:rsid w:val="00674057"/>
    <w:rsid w:val="00676080"/>
    <w:rsid w:val="00676197"/>
    <w:rsid w:val="00676A38"/>
    <w:rsid w:val="00682FC1"/>
    <w:rsid w:val="00690AA9"/>
    <w:rsid w:val="006912D6"/>
    <w:rsid w:val="0069357D"/>
    <w:rsid w:val="00695A2D"/>
    <w:rsid w:val="006A05C9"/>
    <w:rsid w:val="006A0F49"/>
    <w:rsid w:val="006A0FA0"/>
    <w:rsid w:val="006A2BBA"/>
    <w:rsid w:val="006C0263"/>
    <w:rsid w:val="006C4756"/>
    <w:rsid w:val="006C6A8C"/>
    <w:rsid w:val="006D3C70"/>
    <w:rsid w:val="006D785C"/>
    <w:rsid w:val="006E52A6"/>
    <w:rsid w:val="006E66DE"/>
    <w:rsid w:val="006E6C07"/>
    <w:rsid w:val="006F06DA"/>
    <w:rsid w:val="007019E6"/>
    <w:rsid w:val="00701F8B"/>
    <w:rsid w:val="00703AFA"/>
    <w:rsid w:val="00715204"/>
    <w:rsid w:val="00720FEC"/>
    <w:rsid w:val="007321B9"/>
    <w:rsid w:val="00732221"/>
    <w:rsid w:val="0073631F"/>
    <w:rsid w:val="00737F72"/>
    <w:rsid w:val="00746374"/>
    <w:rsid w:val="00750BD0"/>
    <w:rsid w:val="00754A3D"/>
    <w:rsid w:val="00755091"/>
    <w:rsid w:val="00760B94"/>
    <w:rsid w:val="007642AF"/>
    <w:rsid w:val="00765977"/>
    <w:rsid w:val="00771635"/>
    <w:rsid w:val="007734B2"/>
    <w:rsid w:val="00774973"/>
    <w:rsid w:val="0078503C"/>
    <w:rsid w:val="007914FF"/>
    <w:rsid w:val="00794CA1"/>
    <w:rsid w:val="007A2212"/>
    <w:rsid w:val="007B75A7"/>
    <w:rsid w:val="007C200C"/>
    <w:rsid w:val="007D0B4F"/>
    <w:rsid w:val="007D10EE"/>
    <w:rsid w:val="007E3BBC"/>
    <w:rsid w:val="007E6E8C"/>
    <w:rsid w:val="007F2882"/>
    <w:rsid w:val="007F6051"/>
    <w:rsid w:val="008007C2"/>
    <w:rsid w:val="008104EA"/>
    <w:rsid w:val="00810B98"/>
    <w:rsid w:val="00817ACB"/>
    <w:rsid w:val="00817CBE"/>
    <w:rsid w:val="008227C7"/>
    <w:rsid w:val="00831D41"/>
    <w:rsid w:val="00852CAA"/>
    <w:rsid w:val="00853478"/>
    <w:rsid w:val="00853870"/>
    <w:rsid w:val="00856016"/>
    <w:rsid w:val="00860A43"/>
    <w:rsid w:val="00861B86"/>
    <w:rsid w:val="008620B0"/>
    <w:rsid w:val="00866CB8"/>
    <w:rsid w:val="00866E7E"/>
    <w:rsid w:val="0086759F"/>
    <w:rsid w:val="0087158D"/>
    <w:rsid w:val="00871EAD"/>
    <w:rsid w:val="008761E6"/>
    <w:rsid w:val="00877553"/>
    <w:rsid w:val="0088145B"/>
    <w:rsid w:val="00884946"/>
    <w:rsid w:val="0089023E"/>
    <w:rsid w:val="0089149B"/>
    <w:rsid w:val="008919B1"/>
    <w:rsid w:val="00896964"/>
    <w:rsid w:val="00897CFD"/>
    <w:rsid w:val="008A40FE"/>
    <w:rsid w:val="008C0314"/>
    <w:rsid w:val="008C3346"/>
    <w:rsid w:val="008C49DA"/>
    <w:rsid w:val="008D0CAF"/>
    <w:rsid w:val="008D62FD"/>
    <w:rsid w:val="008D7C5F"/>
    <w:rsid w:val="008E1037"/>
    <w:rsid w:val="008F2647"/>
    <w:rsid w:val="008F413B"/>
    <w:rsid w:val="008F68C4"/>
    <w:rsid w:val="008F776B"/>
    <w:rsid w:val="00900918"/>
    <w:rsid w:val="00902E34"/>
    <w:rsid w:val="0091192B"/>
    <w:rsid w:val="00926F54"/>
    <w:rsid w:val="0093483D"/>
    <w:rsid w:val="00935C24"/>
    <w:rsid w:val="00940AE9"/>
    <w:rsid w:val="00940C1E"/>
    <w:rsid w:val="00945A56"/>
    <w:rsid w:val="00965A12"/>
    <w:rsid w:val="0096616F"/>
    <w:rsid w:val="00966503"/>
    <w:rsid w:val="00966D80"/>
    <w:rsid w:val="009708CF"/>
    <w:rsid w:val="0098033C"/>
    <w:rsid w:val="00980E6C"/>
    <w:rsid w:val="009841C1"/>
    <w:rsid w:val="009911F3"/>
    <w:rsid w:val="009928F1"/>
    <w:rsid w:val="009941EB"/>
    <w:rsid w:val="009972FA"/>
    <w:rsid w:val="009A2942"/>
    <w:rsid w:val="009A2DB1"/>
    <w:rsid w:val="009A48A1"/>
    <w:rsid w:val="009B25F7"/>
    <w:rsid w:val="009B3874"/>
    <w:rsid w:val="009C0051"/>
    <w:rsid w:val="009C27CC"/>
    <w:rsid w:val="009C6A8C"/>
    <w:rsid w:val="009C6DC7"/>
    <w:rsid w:val="009C76FE"/>
    <w:rsid w:val="009D5AD6"/>
    <w:rsid w:val="009E484E"/>
    <w:rsid w:val="009E55ED"/>
    <w:rsid w:val="009F2698"/>
    <w:rsid w:val="009F33B3"/>
    <w:rsid w:val="009F4390"/>
    <w:rsid w:val="009F71B3"/>
    <w:rsid w:val="00A02FCE"/>
    <w:rsid w:val="00A0345C"/>
    <w:rsid w:val="00A175A9"/>
    <w:rsid w:val="00A21F18"/>
    <w:rsid w:val="00A316F5"/>
    <w:rsid w:val="00A43C31"/>
    <w:rsid w:val="00A44EA8"/>
    <w:rsid w:val="00A45AB3"/>
    <w:rsid w:val="00A50436"/>
    <w:rsid w:val="00A601BA"/>
    <w:rsid w:val="00A60429"/>
    <w:rsid w:val="00A65AC0"/>
    <w:rsid w:val="00A66F65"/>
    <w:rsid w:val="00A710EB"/>
    <w:rsid w:val="00A73398"/>
    <w:rsid w:val="00A73C12"/>
    <w:rsid w:val="00A76B8C"/>
    <w:rsid w:val="00A777F4"/>
    <w:rsid w:val="00A8522A"/>
    <w:rsid w:val="00A86083"/>
    <w:rsid w:val="00A8704B"/>
    <w:rsid w:val="00A94359"/>
    <w:rsid w:val="00A96DB7"/>
    <w:rsid w:val="00AA31A2"/>
    <w:rsid w:val="00AA33C2"/>
    <w:rsid w:val="00AA5AA6"/>
    <w:rsid w:val="00AC6413"/>
    <w:rsid w:val="00AD222B"/>
    <w:rsid w:val="00AE20BE"/>
    <w:rsid w:val="00AE6F9C"/>
    <w:rsid w:val="00B01A11"/>
    <w:rsid w:val="00B01DE4"/>
    <w:rsid w:val="00B041D4"/>
    <w:rsid w:val="00B1279F"/>
    <w:rsid w:val="00B13C30"/>
    <w:rsid w:val="00B15ADA"/>
    <w:rsid w:val="00B16538"/>
    <w:rsid w:val="00B205BE"/>
    <w:rsid w:val="00B232BC"/>
    <w:rsid w:val="00B24B3C"/>
    <w:rsid w:val="00B279D5"/>
    <w:rsid w:val="00B32039"/>
    <w:rsid w:val="00B42040"/>
    <w:rsid w:val="00B4367F"/>
    <w:rsid w:val="00B43F88"/>
    <w:rsid w:val="00B4627A"/>
    <w:rsid w:val="00B462BF"/>
    <w:rsid w:val="00B5061E"/>
    <w:rsid w:val="00B53427"/>
    <w:rsid w:val="00B611C0"/>
    <w:rsid w:val="00B654D2"/>
    <w:rsid w:val="00B708BC"/>
    <w:rsid w:val="00B91F23"/>
    <w:rsid w:val="00B9458E"/>
    <w:rsid w:val="00B954C1"/>
    <w:rsid w:val="00B97225"/>
    <w:rsid w:val="00BA0B82"/>
    <w:rsid w:val="00BA16FE"/>
    <w:rsid w:val="00BC2D54"/>
    <w:rsid w:val="00BD0E08"/>
    <w:rsid w:val="00BD2CA0"/>
    <w:rsid w:val="00BD4CD9"/>
    <w:rsid w:val="00BE1369"/>
    <w:rsid w:val="00BE1389"/>
    <w:rsid w:val="00BE2A1F"/>
    <w:rsid w:val="00BF0ACE"/>
    <w:rsid w:val="00BF27D4"/>
    <w:rsid w:val="00BF4EE6"/>
    <w:rsid w:val="00BF6399"/>
    <w:rsid w:val="00BF6D79"/>
    <w:rsid w:val="00C01AFA"/>
    <w:rsid w:val="00C02A4D"/>
    <w:rsid w:val="00C04CC4"/>
    <w:rsid w:val="00C07F6C"/>
    <w:rsid w:val="00C1376F"/>
    <w:rsid w:val="00C1490A"/>
    <w:rsid w:val="00C2137C"/>
    <w:rsid w:val="00C21B2A"/>
    <w:rsid w:val="00C2267B"/>
    <w:rsid w:val="00C2300D"/>
    <w:rsid w:val="00C25AF2"/>
    <w:rsid w:val="00C361E5"/>
    <w:rsid w:val="00C40985"/>
    <w:rsid w:val="00C43CC9"/>
    <w:rsid w:val="00C4577A"/>
    <w:rsid w:val="00C519A1"/>
    <w:rsid w:val="00C52661"/>
    <w:rsid w:val="00C60B9B"/>
    <w:rsid w:val="00C60E9E"/>
    <w:rsid w:val="00C64184"/>
    <w:rsid w:val="00C67636"/>
    <w:rsid w:val="00C70D05"/>
    <w:rsid w:val="00C73118"/>
    <w:rsid w:val="00C74EBA"/>
    <w:rsid w:val="00C808A3"/>
    <w:rsid w:val="00C87F81"/>
    <w:rsid w:val="00C919DE"/>
    <w:rsid w:val="00C927C0"/>
    <w:rsid w:val="00C92A99"/>
    <w:rsid w:val="00C94637"/>
    <w:rsid w:val="00C9714B"/>
    <w:rsid w:val="00CA1FA3"/>
    <w:rsid w:val="00CB028D"/>
    <w:rsid w:val="00CB7BE1"/>
    <w:rsid w:val="00CD060A"/>
    <w:rsid w:val="00CD4CBF"/>
    <w:rsid w:val="00CE2632"/>
    <w:rsid w:val="00CE5326"/>
    <w:rsid w:val="00CE6D43"/>
    <w:rsid w:val="00CF04F4"/>
    <w:rsid w:val="00CF09B8"/>
    <w:rsid w:val="00CF29A1"/>
    <w:rsid w:val="00CF6612"/>
    <w:rsid w:val="00CF7752"/>
    <w:rsid w:val="00D06CB4"/>
    <w:rsid w:val="00D10850"/>
    <w:rsid w:val="00D1141D"/>
    <w:rsid w:val="00D15DE9"/>
    <w:rsid w:val="00D166FA"/>
    <w:rsid w:val="00D16C4A"/>
    <w:rsid w:val="00D21690"/>
    <w:rsid w:val="00D21EB9"/>
    <w:rsid w:val="00D23170"/>
    <w:rsid w:val="00D3275B"/>
    <w:rsid w:val="00D33EEC"/>
    <w:rsid w:val="00D400BA"/>
    <w:rsid w:val="00D409C4"/>
    <w:rsid w:val="00D5002F"/>
    <w:rsid w:val="00D5089F"/>
    <w:rsid w:val="00D509E6"/>
    <w:rsid w:val="00D52CAC"/>
    <w:rsid w:val="00D5738F"/>
    <w:rsid w:val="00D65EDC"/>
    <w:rsid w:val="00D66D37"/>
    <w:rsid w:val="00D66D43"/>
    <w:rsid w:val="00D66D7F"/>
    <w:rsid w:val="00D72675"/>
    <w:rsid w:val="00D778A1"/>
    <w:rsid w:val="00D82D6A"/>
    <w:rsid w:val="00D96CA8"/>
    <w:rsid w:val="00DA06C4"/>
    <w:rsid w:val="00DA1921"/>
    <w:rsid w:val="00DA1C65"/>
    <w:rsid w:val="00DA35D5"/>
    <w:rsid w:val="00DA5E00"/>
    <w:rsid w:val="00DB0AF8"/>
    <w:rsid w:val="00DB3F2C"/>
    <w:rsid w:val="00DB4246"/>
    <w:rsid w:val="00DB5E29"/>
    <w:rsid w:val="00DB6E4C"/>
    <w:rsid w:val="00DC3253"/>
    <w:rsid w:val="00DC3371"/>
    <w:rsid w:val="00DD460E"/>
    <w:rsid w:val="00DD50B2"/>
    <w:rsid w:val="00DD5D27"/>
    <w:rsid w:val="00DD6269"/>
    <w:rsid w:val="00DD68A7"/>
    <w:rsid w:val="00DD6998"/>
    <w:rsid w:val="00DE094A"/>
    <w:rsid w:val="00DE32C8"/>
    <w:rsid w:val="00DE433E"/>
    <w:rsid w:val="00DE4F5C"/>
    <w:rsid w:val="00DE64B7"/>
    <w:rsid w:val="00DF29B2"/>
    <w:rsid w:val="00DF6CEB"/>
    <w:rsid w:val="00E013EA"/>
    <w:rsid w:val="00E01860"/>
    <w:rsid w:val="00E073C4"/>
    <w:rsid w:val="00E1425E"/>
    <w:rsid w:val="00E170CC"/>
    <w:rsid w:val="00E21547"/>
    <w:rsid w:val="00E3659D"/>
    <w:rsid w:val="00E37B0F"/>
    <w:rsid w:val="00E47D01"/>
    <w:rsid w:val="00E50294"/>
    <w:rsid w:val="00E53878"/>
    <w:rsid w:val="00E53DB1"/>
    <w:rsid w:val="00E5642C"/>
    <w:rsid w:val="00E6584A"/>
    <w:rsid w:val="00E66A54"/>
    <w:rsid w:val="00E740D2"/>
    <w:rsid w:val="00E802E6"/>
    <w:rsid w:val="00E80F22"/>
    <w:rsid w:val="00E811E4"/>
    <w:rsid w:val="00E92C70"/>
    <w:rsid w:val="00E943DE"/>
    <w:rsid w:val="00E95C7C"/>
    <w:rsid w:val="00EA1491"/>
    <w:rsid w:val="00EA3474"/>
    <w:rsid w:val="00EA7FE2"/>
    <w:rsid w:val="00EB11C1"/>
    <w:rsid w:val="00EB438B"/>
    <w:rsid w:val="00EC29C2"/>
    <w:rsid w:val="00EC65FB"/>
    <w:rsid w:val="00ED1B35"/>
    <w:rsid w:val="00ED3426"/>
    <w:rsid w:val="00ED5149"/>
    <w:rsid w:val="00ED527B"/>
    <w:rsid w:val="00ED5CC0"/>
    <w:rsid w:val="00EE0409"/>
    <w:rsid w:val="00EE1815"/>
    <w:rsid w:val="00EE78C7"/>
    <w:rsid w:val="00EF0CD1"/>
    <w:rsid w:val="00F049BA"/>
    <w:rsid w:val="00F057A7"/>
    <w:rsid w:val="00F07777"/>
    <w:rsid w:val="00F12D9F"/>
    <w:rsid w:val="00F20E9A"/>
    <w:rsid w:val="00F2339F"/>
    <w:rsid w:val="00F2573C"/>
    <w:rsid w:val="00F30F00"/>
    <w:rsid w:val="00F50D6E"/>
    <w:rsid w:val="00F519C3"/>
    <w:rsid w:val="00F559F0"/>
    <w:rsid w:val="00F6089D"/>
    <w:rsid w:val="00F63E4D"/>
    <w:rsid w:val="00F6649E"/>
    <w:rsid w:val="00F704E3"/>
    <w:rsid w:val="00F70A27"/>
    <w:rsid w:val="00F74AF0"/>
    <w:rsid w:val="00F93F71"/>
    <w:rsid w:val="00F94AC2"/>
    <w:rsid w:val="00FA5D9C"/>
    <w:rsid w:val="00FA5F4F"/>
    <w:rsid w:val="00FA75A6"/>
    <w:rsid w:val="00FB58F5"/>
    <w:rsid w:val="00FB724C"/>
    <w:rsid w:val="00FD0FB4"/>
    <w:rsid w:val="00FD2FDF"/>
    <w:rsid w:val="00FD354D"/>
    <w:rsid w:val="00FD43A8"/>
    <w:rsid w:val="00FE2C8F"/>
    <w:rsid w:val="00FE61C7"/>
    <w:rsid w:val="00FF43E5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31F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B26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363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631F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73631F"/>
    <w:rPr>
      <w:rFonts w:ascii="Arial" w:hAnsi="Arial"/>
      <w:szCs w:val="20"/>
    </w:rPr>
  </w:style>
  <w:style w:type="paragraph" w:styleId="22">
    <w:name w:val="Body Text Indent 2"/>
    <w:basedOn w:val="a"/>
    <w:rsid w:val="0073631F"/>
    <w:pPr>
      <w:ind w:left="360"/>
      <w:jc w:val="center"/>
    </w:pPr>
    <w:rPr>
      <w:b/>
    </w:rPr>
  </w:style>
  <w:style w:type="paragraph" w:styleId="a3">
    <w:name w:val="Body Text"/>
    <w:basedOn w:val="a"/>
    <w:rsid w:val="008F413B"/>
    <w:pPr>
      <w:spacing w:after="120"/>
    </w:pPr>
  </w:style>
  <w:style w:type="table" w:styleId="a4">
    <w:name w:val="Table Grid"/>
    <w:basedOn w:val="a1"/>
    <w:rsid w:val="008F4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rsid w:val="00ED5CC0"/>
    <w:rPr>
      <w:sz w:val="16"/>
      <w:szCs w:val="16"/>
    </w:rPr>
  </w:style>
  <w:style w:type="paragraph" w:styleId="a6">
    <w:name w:val="annotation text"/>
    <w:basedOn w:val="a"/>
    <w:semiHidden/>
    <w:rsid w:val="00ED5CC0"/>
    <w:rPr>
      <w:sz w:val="20"/>
      <w:szCs w:val="20"/>
    </w:rPr>
  </w:style>
  <w:style w:type="paragraph" w:styleId="a7">
    <w:name w:val="annotation subject"/>
    <w:basedOn w:val="a6"/>
    <w:next w:val="a6"/>
    <w:semiHidden/>
    <w:rsid w:val="00ED5CC0"/>
    <w:rPr>
      <w:b/>
      <w:bCs/>
    </w:rPr>
  </w:style>
  <w:style w:type="paragraph" w:styleId="a8">
    <w:name w:val="Balloon Text"/>
    <w:basedOn w:val="a"/>
    <w:semiHidden/>
    <w:rsid w:val="00ED5CC0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6584A"/>
    <w:pPr>
      <w:spacing w:before="120" w:after="120"/>
      <w:ind w:left="283"/>
      <w:jc w:val="both"/>
    </w:pPr>
  </w:style>
  <w:style w:type="character" w:customStyle="1" w:styleId="aa">
    <w:name w:val="Основной текст с отступом Знак"/>
    <w:basedOn w:val="a0"/>
    <w:link w:val="a9"/>
    <w:rsid w:val="00E6584A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B26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D23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1085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ATEC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konstruktor</dc:creator>
  <cp:keywords/>
  <cp:lastModifiedBy>Е.Д. Сиротенко</cp:lastModifiedBy>
  <cp:revision>14</cp:revision>
  <cp:lastPrinted>2012-03-01T07:45:00Z</cp:lastPrinted>
  <dcterms:created xsi:type="dcterms:W3CDTF">2012-02-14T11:53:00Z</dcterms:created>
  <dcterms:modified xsi:type="dcterms:W3CDTF">2012-03-26T06:41:00Z</dcterms:modified>
</cp:coreProperties>
</file>