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EB27AD">
        <w:rPr>
          <w:rFonts w:ascii="Times New Roman" w:hAnsi="Times New Roman" w:cs="Times New Roman"/>
          <w:b/>
          <w:sz w:val="28"/>
          <w:szCs w:val="28"/>
        </w:rPr>
        <w:t>электроинструмента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74E8F">
        <w:rPr>
          <w:rFonts w:ascii="Times New Roman" w:hAnsi="Times New Roman" w:cs="Times New Roman"/>
          <w:b/>
          <w:sz w:val="28"/>
          <w:szCs w:val="28"/>
        </w:rPr>
        <w:t xml:space="preserve"> 16-428</w:t>
      </w:r>
      <w:r w:rsidR="003E34D6">
        <w:rPr>
          <w:rFonts w:ascii="Times New Roman" w:hAnsi="Times New Roman" w:cs="Times New Roman"/>
          <w:b/>
          <w:sz w:val="28"/>
          <w:szCs w:val="28"/>
        </w:rPr>
        <w:t xml:space="preserve"> ИП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EB27AD">
        <w:rPr>
          <w:rFonts w:ascii="Times New Roman" w:hAnsi="Times New Roman" w:cs="Times New Roman"/>
          <w:sz w:val="24"/>
          <w:szCs w:val="24"/>
        </w:rPr>
        <w:t xml:space="preserve"> электроинструмент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B27AD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EB27AD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EB27AD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продукции, </w:t>
      </w:r>
      <w:r w:rsidR="004854D3" w:rsidRPr="00EB27AD">
        <w:rPr>
          <w:rFonts w:ascii="Times New Roman" w:hAnsi="Times New Roman" w:cs="Times New Roman"/>
          <w:sz w:val="24"/>
          <w:szCs w:val="24"/>
        </w:rPr>
        <w:t>выпускаемой заводом – изготовителем.</w:t>
      </w:r>
      <w:r w:rsidR="002D536C" w:rsidRPr="00EB27AD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B27AD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</w:t>
      </w:r>
      <w:r w:rsidRPr="00B6667C">
        <w:rPr>
          <w:rFonts w:ascii="Times New Roman" w:hAnsi="Times New Roman" w:cs="Times New Roman"/>
          <w:sz w:val="24"/>
          <w:szCs w:val="24"/>
        </w:rPr>
        <w:t xml:space="preserve">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9D07EE" w:rsidRDefault="00000970" w:rsidP="009D07E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D07EE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9D07EE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EB27AD" w:rsidRPr="009D07EE">
        <w:rPr>
          <w:rFonts w:ascii="Times New Roman" w:hAnsi="Times New Roman" w:cs="Times New Roman"/>
          <w:sz w:val="24"/>
          <w:szCs w:val="24"/>
        </w:rPr>
        <w:t xml:space="preserve"> 1, 2, 3, 4</w:t>
      </w:r>
      <w:r w:rsidR="00712618" w:rsidRPr="009D07EE">
        <w:rPr>
          <w:rFonts w:ascii="Times New Roman" w:hAnsi="Times New Roman" w:cs="Times New Roman"/>
          <w:sz w:val="24"/>
          <w:szCs w:val="24"/>
        </w:rPr>
        <w:t xml:space="preserve"> </w:t>
      </w:r>
      <w:r w:rsidRPr="009D07EE">
        <w:rPr>
          <w:rFonts w:ascii="Times New Roman" w:hAnsi="Times New Roman" w:cs="Times New Roman"/>
          <w:sz w:val="24"/>
          <w:szCs w:val="24"/>
        </w:rPr>
        <w:t xml:space="preserve">на </w:t>
      </w:r>
      <w:r w:rsidR="00EB27AD" w:rsidRPr="009D07EE">
        <w:rPr>
          <w:rFonts w:ascii="Times New Roman" w:hAnsi="Times New Roman" w:cs="Times New Roman"/>
          <w:sz w:val="24"/>
          <w:szCs w:val="24"/>
        </w:rPr>
        <w:t>4</w:t>
      </w:r>
      <w:r w:rsidRPr="009D07EE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EB27AD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EB27AD">
        <w:rPr>
          <w:rFonts w:ascii="Times New Roman" w:hAnsi="Times New Roman" w:cs="Times New Roman"/>
          <w:sz w:val="24"/>
          <w:szCs w:val="24"/>
        </w:rPr>
        <w:t xml:space="preserve"> (812) 901-37-002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EA0" w:rsidRDefault="00B61EA0" w:rsidP="00147E59">
      <w:pPr>
        <w:spacing w:after="0" w:line="240" w:lineRule="auto"/>
      </w:pPr>
      <w:r>
        <w:separator/>
      </w:r>
    </w:p>
  </w:endnote>
  <w:endnote w:type="continuationSeparator" w:id="0">
    <w:p w:rsidR="00B61EA0" w:rsidRDefault="00B61EA0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EA0" w:rsidRDefault="00B61EA0" w:rsidP="00147E59">
      <w:pPr>
        <w:spacing w:after="0" w:line="240" w:lineRule="auto"/>
      </w:pPr>
      <w:r>
        <w:separator/>
      </w:r>
    </w:p>
  </w:footnote>
  <w:footnote w:type="continuationSeparator" w:id="0">
    <w:p w:rsidR="00B61EA0" w:rsidRDefault="00B61EA0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32E57"/>
    <w:multiLevelType w:val="hybridMultilevel"/>
    <w:tmpl w:val="F1E47658"/>
    <w:lvl w:ilvl="0" w:tplc="91DE6F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466A4"/>
    <w:rsid w:val="00290A1F"/>
    <w:rsid w:val="002A692F"/>
    <w:rsid w:val="002C6189"/>
    <w:rsid w:val="002D536C"/>
    <w:rsid w:val="003101A2"/>
    <w:rsid w:val="003E34D6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74E8F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D07EE"/>
    <w:rsid w:val="00A04043"/>
    <w:rsid w:val="00A52C04"/>
    <w:rsid w:val="00A70365"/>
    <w:rsid w:val="00A86875"/>
    <w:rsid w:val="00B3080D"/>
    <w:rsid w:val="00B614BB"/>
    <w:rsid w:val="00B61EA0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B27A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57</cp:revision>
  <cp:lastPrinted>2012-10-15T11:06:00Z</cp:lastPrinted>
  <dcterms:created xsi:type="dcterms:W3CDTF">2012-10-15T11:14:00Z</dcterms:created>
  <dcterms:modified xsi:type="dcterms:W3CDTF">2016-04-20T11:31:00Z</dcterms:modified>
</cp:coreProperties>
</file>